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F4" w:rsidRPr="00AE2F0D" w:rsidRDefault="00CE13F4" w:rsidP="00CE13F4">
      <w:pPr>
        <w:ind w:firstLine="7230"/>
      </w:pPr>
      <w:r w:rsidRPr="00AE2F0D">
        <w:t>Приложение № 1</w:t>
      </w:r>
    </w:p>
    <w:p w:rsidR="00CE13F4" w:rsidRPr="00AE2F0D" w:rsidRDefault="00CE13F4" w:rsidP="00CE13F4">
      <w:pPr>
        <w:ind w:firstLine="7230"/>
      </w:pPr>
      <w:r w:rsidRPr="009C3B7C">
        <w:t xml:space="preserve">к </w:t>
      </w:r>
      <w:r w:rsidR="001C4346" w:rsidRPr="009C3B7C">
        <w:t>отчету</w:t>
      </w:r>
      <w:r w:rsidRPr="00AE2F0D">
        <w:t xml:space="preserve"> по результатам</w:t>
      </w:r>
    </w:p>
    <w:p w:rsidR="00CE13F4" w:rsidRPr="00AE2F0D" w:rsidRDefault="00CE13F4" w:rsidP="00CE13F4">
      <w:pPr>
        <w:ind w:firstLine="7230"/>
      </w:pPr>
      <w:r w:rsidRPr="00AE2F0D">
        <w:t>контрольного мероприятия</w:t>
      </w:r>
    </w:p>
    <w:p w:rsidR="00CE13F4" w:rsidRPr="00AE2F0D" w:rsidRDefault="00CE13F4" w:rsidP="00CE13F4">
      <w:pPr>
        <w:ind w:firstLine="7230"/>
      </w:pPr>
      <w:r w:rsidRPr="00AE2F0D">
        <w:t xml:space="preserve">от </w:t>
      </w:r>
      <w:r w:rsidR="00E23524">
        <w:t>__ __________</w:t>
      </w:r>
      <w:r w:rsidRPr="00AE2F0D">
        <w:t xml:space="preserve"> 201</w:t>
      </w:r>
      <w:r w:rsidR="002F3118">
        <w:t>7</w:t>
      </w:r>
      <w:r w:rsidRPr="00AE2F0D">
        <w:t xml:space="preserve"> г.</w:t>
      </w:r>
    </w:p>
    <w:p w:rsidR="00CE13F4" w:rsidRPr="00AE2F0D" w:rsidRDefault="00CE13F4" w:rsidP="00CE13F4">
      <w:pPr>
        <w:ind w:firstLine="7230"/>
      </w:pPr>
      <w:r w:rsidRPr="00AE2F0D">
        <w:t xml:space="preserve">№ </w:t>
      </w:r>
      <w:r w:rsidR="00E23524">
        <w:t>ом-__</w:t>
      </w:r>
      <w:r w:rsidR="003A5788">
        <w:t>/14-02</w:t>
      </w:r>
      <w:r w:rsidRPr="00AE2F0D">
        <w:t xml:space="preserve"> </w:t>
      </w:r>
    </w:p>
    <w:p w:rsidR="00CE13F4" w:rsidRDefault="00CE13F4" w:rsidP="00CE13F4">
      <w:pPr>
        <w:pStyle w:val="a3"/>
        <w:ind w:left="6946" w:firstLine="14"/>
        <w:jc w:val="right"/>
      </w:pPr>
    </w:p>
    <w:p w:rsidR="00E23524" w:rsidRPr="00AE2F0D" w:rsidRDefault="00E23524" w:rsidP="00CE13F4">
      <w:pPr>
        <w:pStyle w:val="a3"/>
        <w:ind w:left="6946" w:firstLine="14"/>
        <w:jc w:val="right"/>
      </w:pPr>
    </w:p>
    <w:p w:rsidR="00CE13F4" w:rsidRPr="00AE2F0D" w:rsidRDefault="00CE13F4" w:rsidP="00CE13F4">
      <w:pPr>
        <w:pStyle w:val="a3"/>
        <w:jc w:val="center"/>
        <w:rPr>
          <w:b/>
          <w:sz w:val="28"/>
          <w:szCs w:val="28"/>
        </w:rPr>
      </w:pPr>
      <w:r w:rsidRPr="00AE2F0D">
        <w:rPr>
          <w:b/>
          <w:sz w:val="28"/>
          <w:szCs w:val="28"/>
        </w:rPr>
        <w:t>ПЕРЕЧЕНЬ</w:t>
      </w:r>
    </w:p>
    <w:p w:rsidR="00CE13F4" w:rsidRPr="00AE2F0D" w:rsidRDefault="00CE13F4" w:rsidP="00CE13F4">
      <w:pPr>
        <w:pStyle w:val="a3"/>
        <w:jc w:val="center"/>
        <w:rPr>
          <w:b/>
          <w:sz w:val="28"/>
          <w:szCs w:val="28"/>
        </w:rPr>
      </w:pPr>
      <w:r w:rsidRPr="00AE2F0D">
        <w:rPr>
          <w:b/>
          <w:sz w:val="28"/>
          <w:szCs w:val="28"/>
        </w:rPr>
        <w:t xml:space="preserve">законов и иных нормативных правовых актов, </w:t>
      </w:r>
    </w:p>
    <w:p w:rsidR="00CE13F4" w:rsidRPr="00AE2F0D" w:rsidRDefault="00CE13F4" w:rsidP="00CE13F4">
      <w:pPr>
        <w:pStyle w:val="a3"/>
        <w:jc w:val="center"/>
        <w:rPr>
          <w:b/>
          <w:sz w:val="28"/>
          <w:szCs w:val="28"/>
        </w:rPr>
      </w:pPr>
      <w:r w:rsidRPr="00AE2F0D">
        <w:rPr>
          <w:b/>
          <w:sz w:val="28"/>
          <w:szCs w:val="28"/>
        </w:rPr>
        <w:t>исполнение которых проверено в ходе контрольного мероприятия</w:t>
      </w:r>
    </w:p>
    <w:p w:rsidR="00CE13F4" w:rsidRPr="00AE2F0D" w:rsidRDefault="00CE13F4" w:rsidP="00CE13F4">
      <w:pPr>
        <w:rPr>
          <w:sz w:val="16"/>
          <w:szCs w:val="16"/>
        </w:rPr>
      </w:pPr>
    </w:p>
    <w:p w:rsidR="00E23524" w:rsidRDefault="00E23524" w:rsidP="00E23524">
      <w:pPr>
        <w:rPr>
          <w:sz w:val="16"/>
          <w:szCs w:val="16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585"/>
      </w:tblGrid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</w:t>
            </w:r>
          </w:p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pStyle w:val="1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napToGrid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kern w:val="0"/>
                <w:sz w:val="28"/>
                <w:szCs w:val="28"/>
                <w:lang w:eastAsia="en-US"/>
              </w:rPr>
              <w:t>Название законов и иных нормативных правовых актов</w:t>
            </w:r>
          </w:p>
          <w:p w:rsidR="00E23524" w:rsidRDefault="00E23524">
            <w:pPr>
              <w:pStyle w:val="1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napToGrid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kern w:val="0"/>
                <w:sz w:val="28"/>
                <w:szCs w:val="28"/>
                <w:lang w:eastAsia="en-US"/>
              </w:rPr>
              <w:t>с указанием даты документа и номера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  <w:lang w:eastAsia="en-US"/>
              </w:rPr>
              <w:t>Бюджетный кодекс Российской Федерации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Гражданский кодекс Российской Федерации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>Федеральный закон от 27 сентября 2013 г. № 253-ФЗ «О Российской академии наук, реорганизации государственных академий наук и внесении изменений в отдельные законодательные акты Российской Федерации»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napToGrid w:val="0"/>
                <w:sz w:val="28"/>
                <w:szCs w:val="28"/>
                <w:lang w:eastAsia="en-US"/>
              </w:rPr>
              <w:t>Федеральный</w:t>
            </w:r>
            <w:r>
              <w:rPr>
                <w:snapToGrid w:val="0"/>
                <w:sz w:val="28"/>
                <w:szCs w:val="28"/>
                <w:lang w:eastAsia="en-US"/>
              </w:rPr>
              <w:t xml:space="preserve"> закон от 12 января 1996 г. № 7-ФЗ «О некоммерческих организациях»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Федеральный закон от 3 ноября 2006 г. № 174-ФЗ «Об автономных учреждениях»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Федеральный закон от 5 апреля 2013 г. № 41-ФЗ «О Счетной палате Российской Федерации»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Федеральный закон от 1 декабря 2014 г. № 384-ФЗ «О федеральном бюджете на 2015 год и на плановый период 2016 и 2017 годов»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Федеральный закон от 14 декабря 2015 г. № 359-ФЗ «О федеральном бюджете на 2016 год»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Федеральный закон от 19 декабря 2016 г. № 415-ФЗ «О федеральном бюджете на 2017 год и на плановый период 2018 и 2019 годов»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  <w:lang w:eastAsia="en-US"/>
              </w:rPr>
              <w:t>Федеральный закон от 02</w:t>
            </w:r>
            <w:r>
              <w:rPr>
                <w:bCs/>
                <w:snapToGrid w:val="0"/>
                <w:sz w:val="28"/>
                <w:szCs w:val="28"/>
                <w:lang w:eastAsia="en-US"/>
              </w:rPr>
              <w:t xml:space="preserve"> ноября </w:t>
            </w:r>
            <w:r>
              <w:rPr>
                <w:snapToGrid w:val="0"/>
                <w:sz w:val="28"/>
                <w:szCs w:val="28"/>
                <w:lang w:eastAsia="en-US"/>
              </w:rPr>
              <w:t>2013</w:t>
            </w:r>
            <w:r>
              <w:rPr>
                <w:bCs/>
                <w:snapToGrid w:val="0"/>
                <w:sz w:val="28"/>
                <w:szCs w:val="28"/>
                <w:lang w:eastAsia="en-US"/>
              </w:rPr>
              <w:t xml:space="preserve"> г. № 291-ФЗ «</w:t>
            </w:r>
            <w:r>
              <w:rPr>
                <w:snapToGrid w:val="0"/>
                <w:sz w:val="28"/>
                <w:szCs w:val="28"/>
                <w:lang w:eastAsia="en-US"/>
              </w:rPr>
              <w:t>О Российском научном фонде и внесении изменений в отдельные законодате</w:t>
            </w:r>
            <w:r>
              <w:rPr>
                <w:bCs/>
                <w:snapToGrid w:val="0"/>
                <w:sz w:val="28"/>
                <w:szCs w:val="28"/>
                <w:lang w:eastAsia="en-US"/>
              </w:rPr>
              <w:t>льные акты Российской Федерации»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napToGrid w:val="0"/>
                <w:kern w:val="0"/>
                <w:sz w:val="28"/>
                <w:szCs w:val="28"/>
                <w:lang w:eastAsia="en-US"/>
              </w:rPr>
              <w:t>Указ Президента Российской Федерации от 27 сентября 2013 г. № 735 «О Федеральном агентстве научных организаций»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 Президента Российской Федерации от 1 декабря 2016 г. № 642 «О Стратегии научно-технологического развития Российской Федерации»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Указ Президента Российской Федерации от 27 апреля 1992 г. № 426 «О неотложных мерах по сохранению научно-технического потенциала Российской Федерации»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25 октября 2013 г. № 959 «О Федеральном агентстве научных организаций»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Постановление Правительства Российской Федерации от 15 апреля 2014 г.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br/>
              <w:t>№ 301</w:t>
            </w:r>
            <w:r>
              <w:rPr>
                <w:rFonts w:ascii="Times New Roman" w:hAnsi="Times New Roman" w:cs="Times New Roman"/>
                <w:b w:val="0"/>
                <w:sz w:val="28"/>
                <w:lang w:eastAsia="en-US"/>
              </w:rPr>
              <w:t xml:space="preserve"> «Об утверждении государственной программы Российской Федерации «Развитие науки и технологий» на 2013 – 2020 годы»</w:t>
            </w:r>
            <w:r>
              <w:rPr>
                <w:lang w:eastAsia="en-US"/>
              </w:rPr>
              <w:t xml:space="preserve"> </w:t>
            </w:r>
          </w:p>
          <w:p w:rsidR="00E23524" w:rsidRPr="00E23524" w:rsidRDefault="00E23524" w:rsidP="00E23524">
            <w:pPr>
              <w:rPr>
                <w:rFonts w:eastAsiaTheme="minorHAnsi"/>
                <w:lang w:eastAsia="en-US"/>
              </w:rPr>
            </w:pP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2 сентября 2010 г. № 671 «О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26 июня 2015 г. № 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Постановление Правительства Российской Федерации от 2 июля 2013 г. № 554 «Об утверждении Положения о координационном совете Программы фундаментальных научных исследований в Российской Федерации на долгосрочный период (2013 – 2020 годы)»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Постановление Правительства Российской Федерации от 12 апреля 2013 г. № 327 «О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Постановление Правительства Российской Федерации от 26 февраля 2002 г. №  131 «О государственном учете результатов научно-исследовательских, опытно-конструкторских и технологических работ военного, специального и двойного назначения»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napToGrid w:val="0"/>
                <w:kern w:val="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Постановление Правительства Российской Федерации от 14 ноября 2014 г. № 1195 «О представлении научными организациями и образовательными организациями высшего образования, осуществляющими за счет бюджетных средств фундаментальные научные исследования и поисковые научные исследования, в Российскую академию наук отчетов о проведенных фундаментальных научных исследованиях и поисковых научных исследованиях, о полученных научных и (или) научно-технических результатах».</w:t>
            </w:r>
            <w:proofErr w:type="gramEnd"/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26 марта 2013 г. № 258 «Об утверждении Положения о координационном совете Программы фундаментальных научных исследований государственных академий наук на 2013 – 2020 годы»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8 апреля 2009 г. № 312 «Об оценке и о мониторинге результативности деятельности научных организаций, выполняющих научно-исследовательские, опытно-конструкторские и технологические работы гражданского назначения»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27 июня 2014 г. № 589 «Об утверждении устава федерального государственного бюджетного учреждения «Российская академия наук»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Правительства Российской Федерации от 13 сентября 2010 г. № 716 «Об утверждении Правил формирования и реализации федеральной адресной инвестиционной программы»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 xml:space="preserve">Распоряжение Правительства Российской Федерации от 30 декабря 2013 г. № 2591-р </w:t>
            </w:r>
          </w:p>
          <w:p w:rsidR="00E23524" w:rsidRPr="00E23524" w:rsidRDefault="00E23524" w:rsidP="00E23524">
            <w:pPr>
              <w:rPr>
                <w:rFonts w:eastAsiaTheme="minorHAnsi"/>
                <w:lang w:eastAsia="en-US"/>
              </w:rPr>
            </w:pP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27.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Распоряжение Правительства Российской Федерации от 3 декабря 2012 г. </w:t>
            </w:r>
            <w:r>
              <w:rPr>
                <w:sz w:val="28"/>
                <w:szCs w:val="28"/>
                <w:lang w:eastAsia="en-US"/>
              </w:rPr>
              <w:br/>
              <w:t>№ 2237-р «Об утверждении Программы фундаментальных научных исследований государственных академий наук на 2013 – 2020 годы»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Распоряжение Правительства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Российской </w:t>
            </w:r>
            <w:r>
              <w:rPr>
                <w:rFonts w:eastAsia="Calibri"/>
                <w:sz w:val="28"/>
                <w:szCs w:val="28"/>
                <w:lang w:eastAsia="en-US"/>
              </w:rPr>
              <w:t>Ф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едерации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от 06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мая </w:t>
            </w:r>
            <w:r>
              <w:rPr>
                <w:rFonts w:eastAsia="Calibri"/>
                <w:sz w:val="28"/>
                <w:szCs w:val="28"/>
                <w:lang w:eastAsia="en-US"/>
              </w:rPr>
              <w:t>2008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г.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br/>
              <w:t>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671-р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Об утверждении Федерально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го плана статистических работ»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Распоряжение Правительства Российской Федерации от 27 декабря 2012 г. № 2538-р «Об утверждении Программы фундаментальных научных исследований в Российской Федерации на долгосрочный период (2013 – 2020 годы)»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Распоряжение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Правительства Российской Федерации от 1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 апреля 2013 г. № 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582-р «О составе координационного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совета Программы фундаментальных научных исследований государственных академий наук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на 2013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– </w:t>
            </w:r>
            <w:r>
              <w:rPr>
                <w:rFonts w:eastAsia="Calibri"/>
                <w:sz w:val="28"/>
                <w:szCs w:val="28"/>
                <w:lang w:eastAsia="en-US"/>
              </w:rPr>
              <w:t>2020 годы»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Минобрнауки России от 31 марта 2016 г. № 341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Об утверждении форм направления сведений о научно-исследовательских, опытно-конструкторских и технологических работах гражданского назначения в целях их учета в единой государственной информационной системе учета научно-исследовательских, опытно-конструкторских и технологических работ гражданского назначения, требований к заполнению указанных форм, порядка подтверждения главными распорядителями бюджетных средств, осуществляющими финансовое обеспечение научно-исследовательских, опытно-конструкторских и технологических работ гражданского назначения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выполняющими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функции заказчика таких работ, соответствия сведений об указанных работах, внесенных в единую государственную информационную систему учета научно-исследовательских, опытно-конструкторских и технологических работ гражданского назначения, условиям государственных контрактов на выполнение научно-исследовательских, опытно-конструкторских и технологических работ гражданского назначения»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Минобрнауки России от 05 марта 2014 г. № 162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Об утверждении порядка предоставления научными организациями, выполняющими научно-исследовательские, опытно-конструкторские и технологические работы гражданского назначения, сведений о результатах их деятельности и порядка подтверждения указанных сведений федеральными органами исполнительной власти в целях мониторинга, порядка предоставления научными организациями, выполняющими научно-исследовательские, опытно-конструкторские и технологические работы гражданского назначения, сведений о результатах их деятельности в целях оценки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, а также состава сведений о результатах деятельности научных организаций, выполняющих научно-исследовательские, опытно-конструкторские и технологические работы гражданского назначения, предоставляемых в целях мониторинга и оценки»</w:t>
            </w:r>
          </w:p>
          <w:p w:rsidR="00E23524" w:rsidRPr="00E23524" w:rsidRDefault="00E23524" w:rsidP="00E23524">
            <w:pPr>
              <w:rPr>
                <w:rFonts w:eastAsiaTheme="minorHAnsi"/>
                <w:lang w:eastAsia="en-US"/>
              </w:rPr>
            </w:pP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Приказ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Федеральной службы государственной статистики  от 25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августа 2009 </w:t>
            </w:r>
            <w:r>
              <w:rPr>
                <w:rFonts w:eastAsia="Calibri"/>
                <w:sz w:val="28"/>
                <w:szCs w:val="28"/>
                <w:lang w:eastAsia="en-US"/>
              </w:rPr>
              <w:t>г. № 183 «Об утверждении статистического инструментария для организации Роспатентом федерального статистического наблюдения за использованием интеллектуальной собственности»</w:t>
            </w:r>
          </w:p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34.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r>
              <w:rPr>
                <w:rFonts w:eastAsia="Calibri"/>
                <w:sz w:val="28"/>
                <w:szCs w:val="28"/>
                <w:lang w:eastAsia="en-US"/>
              </w:rPr>
              <w:t>риказ ФАНО России от 30 января 2017 г. № 17 «О закреплении организаций, подведомственных Федеральному агентству научных организаций, за структурными подразделениями Федерального агентства научных организаций»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Приказ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ФАНО России от 23 декабря 2013 г. № 7н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Об утверждении Ведомственного перечня государственных услуг и работ, оказываемых (выполняемых) федеральными государственными учреждениями, находящимися в ведении Федерального агентства научных организаций, в качес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тве основных видов деятельности»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Приказ ФАНО России от 28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апреля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2017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г. № 16н «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утверждении Правил осуществления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выполнением государственного задания на оказание государственных услуг (выполнение работ) федеральными государственными учреждениями, находящимися в ведении Федерального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агентства научных организаций»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ФАНО России от 11 февраля 2016 г. № 1н «О признании утратившими силу приказов Федерального агентства научных организаций от 23 декабря 2013 г. № 7н, от 21 ноября 2014 г. № 37н, от 7 апреля 2015 г. № 8н».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ФАНО России от 25 декабря 2013 г. № 12н «Об утверждении Порядка определения нормативных затрат на оказание государственных услуг и нормативных затрат на содержание имущества федеральными государственными бюджетными учреждениями, находящимися в ведении Федерального агентства научных организаций»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ФАНО России от 13 апреля 2016 г. № 10н «О признании утратившими силу приказов Федерального агентства научных организаций от 25 декабря 2013 г. № 12н, от 11 июля 2014 г. № 21н»</w:t>
            </w:r>
          </w:p>
        </w:tc>
      </w:tr>
      <w:tr w:rsidR="00E23524" w:rsidTr="00E2352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Приказ ФАНО России от 29 июля 2016 г. № 38н «Об утверждении Порядка определения нормативных затрат на выполнение работ федеральными государственными бюджетными и автономными учреждениями, находящимися в ведении Федерального агентства научных организаций»</w:t>
            </w:r>
          </w:p>
        </w:tc>
      </w:tr>
      <w:tr w:rsidR="00E23524" w:rsidTr="00E23524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524" w:rsidRDefault="00E235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524" w:rsidRDefault="00E23524" w:rsidP="00E23524">
            <w:pPr>
              <w:pStyle w:val="1"/>
              <w:spacing w:before="0" w:after="0"/>
              <w:jc w:val="both"/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Иные нормативные правовые акты</w:t>
            </w:r>
            <w:bookmarkStart w:id="0" w:name="_GoBack"/>
            <w:bookmarkEnd w:id="0"/>
          </w:p>
        </w:tc>
      </w:tr>
    </w:tbl>
    <w:p w:rsidR="00E23524" w:rsidRDefault="00E23524" w:rsidP="00E23524"/>
    <w:p w:rsidR="00CE13F4" w:rsidRPr="00AE2F0D" w:rsidRDefault="00CE13F4" w:rsidP="00CE13F4"/>
    <w:p w:rsidR="0012600F" w:rsidRDefault="0012600F"/>
    <w:sectPr w:rsidR="0012600F" w:rsidSect="00E23524">
      <w:headerReference w:type="even" r:id="rId7"/>
      <w:headerReference w:type="default" r:id="rId8"/>
      <w:footerReference w:type="first" r:id="rId9"/>
      <w:pgSz w:w="11906" w:h="16838"/>
      <w:pgMar w:top="940" w:right="567" w:bottom="709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58" w:rsidRDefault="00D62E58">
      <w:r>
        <w:separator/>
      </w:r>
    </w:p>
  </w:endnote>
  <w:endnote w:type="continuationSeparator" w:id="0">
    <w:p w:rsidR="00D62E58" w:rsidRDefault="00D6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D62E58" w:rsidP="002F44E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58" w:rsidRDefault="00D62E58">
      <w:r>
        <w:separator/>
      </w:r>
    </w:p>
  </w:footnote>
  <w:footnote w:type="continuationSeparator" w:id="0">
    <w:p w:rsidR="00D62E58" w:rsidRDefault="00D62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8715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3B0C" w:rsidRDefault="00D62E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Pr="00D67B2C" w:rsidRDefault="00871521" w:rsidP="002F44E0">
    <w:pPr>
      <w:pStyle w:val="a3"/>
      <w:jc w:val="center"/>
      <w:rPr>
        <w:sz w:val="28"/>
        <w:szCs w:val="28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23524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F4"/>
    <w:rsid w:val="000040B0"/>
    <w:rsid w:val="000E5780"/>
    <w:rsid w:val="0012600F"/>
    <w:rsid w:val="001C4346"/>
    <w:rsid w:val="00243C44"/>
    <w:rsid w:val="002F3118"/>
    <w:rsid w:val="00385C3B"/>
    <w:rsid w:val="003973CA"/>
    <w:rsid w:val="003A5788"/>
    <w:rsid w:val="003C7F00"/>
    <w:rsid w:val="0041376B"/>
    <w:rsid w:val="0052744C"/>
    <w:rsid w:val="005F5425"/>
    <w:rsid w:val="00871521"/>
    <w:rsid w:val="00873834"/>
    <w:rsid w:val="00885218"/>
    <w:rsid w:val="009C3B7C"/>
    <w:rsid w:val="00AE26BD"/>
    <w:rsid w:val="00B12E66"/>
    <w:rsid w:val="00C11674"/>
    <w:rsid w:val="00C2577E"/>
    <w:rsid w:val="00CE13F4"/>
    <w:rsid w:val="00D62E58"/>
    <w:rsid w:val="00D8778E"/>
    <w:rsid w:val="00E23524"/>
    <w:rsid w:val="00E55A6B"/>
    <w:rsid w:val="00EB33CA"/>
    <w:rsid w:val="00F736D8"/>
    <w:rsid w:val="00FD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43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3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43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3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guest2</dc:creator>
  <cp:lastModifiedBy>Бузданова</cp:lastModifiedBy>
  <cp:revision>3</cp:revision>
  <cp:lastPrinted>2017-09-06T11:12:00Z</cp:lastPrinted>
  <dcterms:created xsi:type="dcterms:W3CDTF">2017-10-09T16:58:00Z</dcterms:created>
  <dcterms:modified xsi:type="dcterms:W3CDTF">2017-10-09T17:02:00Z</dcterms:modified>
</cp:coreProperties>
</file>