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C17" w:rsidRPr="000648D9" w:rsidRDefault="00222C17" w:rsidP="00076A50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648D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D6F32">
        <w:rPr>
          <w:rFonts w:ascii="Times New Roman" w:hAnsi="Times New Roman" w:cs="Times New Roman"/>
          <w:sz w:val="24"/>
          <w:szCs w:val="24"/>
        </w:rPr>
        <w:t>6</w:t>
      </w:r>
      <w:r w:rsidR="00D11843">
        <w:rPr>
          <w:rFonts w:ascii="Times New Roman" w:hAnsi="Times New Roman" w:cs="Times New Roman"/>
          <w:sz w:val="24"/>
          <w:szCs w:val="24"/>
        </w:rPr>
        <w:t xml:space="preserve"> к отчету</w:t>
      </w:r>
      <w:bookmarkStart w:id="0" w:name="_GoBack"/>
      <w:bookmarkEnd w:id="0"/>
    </w:p>
    <w:p w:rsidR="00076A50" w:rsidRPr="000648D9" w:rsidRDefault="00076A50" w:rsidP="00076A50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2C17" w:rsidRPr="000648D9" w:rsidRDefault="00B75EAC" w:rsidP="00001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D9">
        <w:rPr>
          <w:rFonts w:ascii="Times New Roman" w:hAnsi="Times New Roman" w:cs="Times New Roman"/>
          <w:b/>
          <w:sz w:val="24"/>
          <w:szCs w:val="24"/>
        </w:rPr>
        <w:t xml:space="preserve">Данные о показателях, характеризующих достижение стратегических целей развития России в области образования и науки, </w:t>
      </w:r>
    </w:p>
    <w:p w:rsidR="00B139A7" w:rsidRPr="000648D9" w:rsidRDefault="00B75EAC" w:rsidP="00001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D9">
        <w:rPr>
          <w:rFonts w:ascii="Times New Roman" w:hAnsi="Times New Roman" w:cs="Times New Roman"/>
          <w:b/>
          <w:sz w:val="24"/>
          <w:szCs w:val="24"/>
        </w:rPr>
        <w:t>с которыми соотносятся показатели Программы развития СПбГУ</w:t>
      </w:r>
      <w:r w:rsidR="00D0672D" w:rsidRPr="000648D9">
        <w:rPr>
          <w:rFonts w:ascii="Times New Roman" w:hAnsi="Times New Roman" w:cs="Times New Roman"/>
          <w:b/>
          <w:sz w:val="24"/>
          <w:szCs w:val="24"/>
        </w:rPr>
        <w:t xml:space="preserve"> и Программы развития МГУ</w:t>
      </w:r>
    </w:p>
    <w:p w:rsidR="00D0672D" w:rsidRPr="000648D9" w:rsidRDefault="00D0672D" w:rsidP="00001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188"/>
        <w:gridCol w:w="5008"/>
        <w:gridCol w:w="3843"/>
        <w:gridCol w:w="3953"/>
      </w:tblGrid>
      <w:tr w:rsidR="000338F7" w:rsidRPr="000648D9" w:rsidTr="00923026">
        <w:trPr>
          <w:tblHeader/>
        </w:trPr>
        <w:tc>
          <w:tcPr>
            <w:tcW w:w="2188" w:type="dxa"/>
          </w:tcPr>
          <w:p w:rsidR="000338F7" w:rsidRPr="000648D9" w:rsidRDefault="000338F7" w:rsidP="0049573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5008" w:type="dxa"/>
            <w:vAlign w:val="center"/>
          </w:tcPr>
          <w:p w:rsidR="000338F7" w:rsidRPr="000648D9" w:rsidRDefault="000338F7" w:rsidP="0049573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D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(показатели)</w:t>
            </w:r>
          </w:p>
        </w:tc>
        <w:tc>
          <w:tcPr>
            <w:tcW w:w="3843" w:type="dxa"/>
          </w:tcPr>
          <w:p w:rsidR="000338F7" w:rsidRPr="000648D9" w:rsidRDefault="000338F7" w:rsidP="0049573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D9">
              <w:rPr>
                <w:rFonts w:ascii="Times New Roman" w:hAnsi="Times New Roman" w:cs="Times New Roman"/>
                <w:b/>
                <w:sz w:val="24"/>
                <w:szCs w:val="24"/>
              </w:rPr>
              <w:t>СПбГУ</w:t>
            </w:r>
          </w:p>
        </w:tc>
        <w:tc>
          <w:tcPr>
            <w:tcW w:w="3953" w:type="dxa"/>
          </w:tcPr>
          <w:p w:rsidR="000338F7" w:rsidRPr="000648D9" w:rsidRDefault="000338F7" w:rsidP="0049573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D9">
              <w:rPr>
                <w:rFonts w:ascii="Times New Roman" w:hAnsi="Times New Roman" w:cs="Times New Roman"/>
                <w:b/>
                <w:sz w:val="24"/>
                <w:szCs w:val="24"/>
              </w:rPr>
              <w:t>МГУ</w:t>
            </w:r>
          </w:p>
        </w:tc>
      </w:tr>
      <w:tr w:rsidR="00586A4F" w:rsidRPr="000648D9" w:rsidTr="00923026">
        <w:tc>
          <w:tcPr>
            <w:tcW w:w="2188" w:type="dxa"/>
            <w:vMerge w:val="restart"/>
          </w:tcPr>
          <w:p w:rsidR="00586A4F" w:rsidRPr="000648D9" w:rsidRDefault="00586A4F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Концепция долгосрочного социально-экономического развития Российской Федерации на период до 2020 года (распоряжение Правительства Российской Федерации от 17.11.2008 № 1662-р)</w:t>
            </w:r>
          </w:p>
        </w:tc>
        <w:tc>
          <w:tcPr>
            <w:tcW w:w="5008" w:type="dxa"/>
          </w:tcPr>
          <w:p w:rsidR="00586A4F" w:rsidRPr="000648D9" w:rsidRDefault="00586A4F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Концепцией предусмотрено к 2020 году:</w:t>
            </w:r>
          </w:p>
          <w:p w:rsidR="00586A4F" w:rsidRPr="000648D9" w:rsidRDefault="00586A4F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формирование инфраструктуры и институциональных условий академической мобильности студентов и преподавателей;</w:t>
            </w:r>
          </w:p>
        </w:tc>
        <w:tc>
          <w:tcPr>
            <w:tcW w:w="3843" w:type="dxa"/>
          </w:tcPr>
          <w:p w:rsidR="00586A4F" w:rsidRPr="000648D9" w:rsidRDefault="00954BF8" w:rsidP="00954B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Доля стоимости оборудования, модернизированного в течение последних 5 лет, в общей стоимости оборудования;</w:t>
            </w:r>
          </w:p>
          <w:p w:rsidR="00954BF8" w:rsidRPr="000648D9" w:rsidRDefault="00954BF8" w:rsidP="00954B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Доля студентов магистратуры, прошедших практику на модернизированном в течение последних 5 лет научном оборудовании, в общей численности студентов магистратуры;</w:t>
            </w:r>
          </w:p>
          <w:p w:rsidR="00954BF8" w:rsidRPr="000648D9" w:rsidRDefault="00954BF8" w:rsidP="00954B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Доля аспирантов, выполнивших научную работу на модернизированном в течение последних 5 лет научном оборудовании, в общей численности аспирантов;</w:t>
            </w:r>
          </w:p>
          <w:p w:rsidR="00954BF8" w:rsidRPr="000648D9" w:rsidRDefault="00954BF8" w:rsidP="00954B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Доля аспирантов, выполнивших научную работу на модернизированном в течение последних 5 лет научном оборудовании с использованием актуального специализированного программного обеспечения и других средств обучения, в общей численности аспирантов (в редакции 1156-р);</w:t>
            </w:r>
          </w:p>
          <w:p w:rsidR="00954BF8" w:rsidRPr="000648D9" w:rsidRDefault="00954BF8" w:rsidP="00954B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Количество образовательных программ, получивших международную аккредитацию;</w:t>
            </w:r>
          </w:p>
          <w:p w:rsidR="00954BF8" w:rsidRPr="000648D9" w:rsidRDefault="00954BF8" w:rsidP="00954B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Количество образовательных программ на иностранных языках;</w:t>
            </w:r>
          </w:p>
          <w:p w:rsidR="00954BF8" w:rsidRPr="000648D9" w:rsidRDefault="00525177" w:rsidP="005251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Доля иностранных обучающихся в общей численности обучающихся</w:t>
            </w:r>
          </w:p>
        </w:tc>
        <w:tc>
          <w:tcPr>
            <w:tcW w:w="3953" w:type="dxa"/>
          </w:tcPr>
          <w:p w:rsidR="00A62571" w:rsidRPr="000648D9" w:rsidRDefault="00A62571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 xml:space="preserve">- Доля иностранных обучающихся в общей численности обучающихся; </w:t>
            </w:r>
          </w:p>
          <w:p w:rsidR="00A62571" w:rsidRPr="000648D9" w:rsidRDefault="00A62571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Доля студентов, проходящих практику за рубежом в рамках образовательных программ, в общей численности студентов;</w:t>
            </w:r>
          </w:p>
          <w:p w:rsidR="00A62571" w:rsidRPr="000648D9" w:rsidRDefault="00A62571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 xml:space="preserve">- Доля представителей иностранных образовательных организаций в общей численности научно-педагогических работников; </w:t>
            </w:r>
          </w:p>
          <w:p w:rsidR="00A62571" w:rsidRPr="000648D9" w:rsidRDefault="00A62571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Доля научно-педагогических работников Московского университета, преподающих в иностранных образовательных учреждениях, в общей численности научно-педагогических работников;</w:t>
            </w:r>
          </w:p>
          <w:p w:rsidR="00586A4F" w:rsidRPr="000648D9" w:rsidRDefault="00A62571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Доля приглашенных иностранных профессоров, преподавателей и исследователей в общей численности научно-педагогических работников, включая российских граждан - обладателей ученых степеней зарубежных университетов;</w:t>
            </w:r>
          </w:p>
          <w:p w:rsidR="00A62571" w:rsidRPr="000648D9" w:rsidRDefault="00A62571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-Количество совместных с иностранными образовательными учреждениями образовательных программ с выдачей двойного диплома</w:t>
            </w:r>
          </w:p>
        </w:tc>
      </w:tr>
      <w:tr w:rsidR="00586A4F" w:rsidRPr="000648D9" w:rsidTr="00923026">
        <w:tc>
          <w:tcPr>
            <w:tcW w:w="2188" w:type="dxa"/>
            <w:vMerge/>
          </w:tcPr>
          <w:p w:rsidR="00586A4F" w:rsidRPr="000648D9" w:rsidRDefault="00586A4F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8" w:type="dxa"/>
          </w:tcPr>
          <w:p w:rsidR="00586A4F" w:rsidRPr="000648D9" w:rsidRDefault="00586A4F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средств в структуре доходов российских университетов, получаемых за счет выполнения научно-исследовательских разработок и </w:t>
            </w:r>
            <w:r w:rsidRPr="0006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научно-исследовательских и опытно-конструкторских работ (не менее 25 процентов);</w:t>
            </w:r>
          </w:p>
        </w:tc>
        <w:tc>
          <w:tcPr>
            <w:tcW w:w="3843" w:type="dxa"/>
          </w:tcPr>
          <w:p w:rsidR="00586A4F" w:rsidRPr="000648D9" w:rsidRDefault="009C4C37" w:rsidP="009C4C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Количество хозяйственных обществ, обеспечивающих практическое применение результатов </w:t>
            </w:r>
            <w:r w:rsidRPr="0006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интеллектуальной деятельности;</w:t>
            </w:r>
          </w:p>
          <w:p w:rsidR="009C4C37" w:rsidRPr="000648D9" w:rsidRDefault="009C4C37" w:rsidP="009C4C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Доля доходов от реализации объектов интеллектуальной собственности в общем объеме средств от приносящей доход деятельности;</w:t>
            </w:r>
          </w:p>
          <w:p w:rsidR="009C4C37" w:rsidRPr="000648D9" w:rsidRDefault="009C4C37" w:rsidP="009C4C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Доля доходов, получаемых за счет выполнения научно-исследовательских разработок и научно-исследовательских и опытно-конструкторских работ в общем объеме доходов</w:t>
            </w:r>
          </w:p>
        </w:tc>
        <w:tc>
          <w:tcPr>
            <w:tcW w:w="3953" w:type="dxa"/>
          </w:tcPr>
          <w:p w:rsidR="00586A4F" w:rsidRPr="000648D9" w:rsidRDefault="00586A4F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доходов, получаемых за счет выполнения научно-исследовательских разработок и научно-исследовательских и </w:t>
            </w:r>
            <w:r w:rsidRPr="0006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опытно-конструкторских работ из всех источников, в общем объеме доходов Московского университета</w:t>
            </w:r>
          </w:p>
        </w:tc>
      </w:tr>
      <w:tr w:rsidR="00586A4F" w:rsidRPr="000648D9" w:rsidTr="00923026">
        <w:tc>
          <w:tcPr>
            <w:tcW w:w="2188" w:type="dxa"/>
            <w:vMerge/>
          </w:tcPr>
          <w:p w:rsidR="00586A4F" w:rsidRPr="000648D9" w:rsidRDefault="00586A4F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8" w:type="dxa"/>
          </w:tcPr>
          <w:p w:rsidR="00586A4F" w:rsidRPr="000648D9" w:rsidRDefault="00586A4F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участия в непрерывном образовании не менее 50 процентов граждан трудоспособного возраста ежегодно;</w:t>
            </w:r>
          </w:p>
        </w:tc>
        <w:tc>
          <w:tcPr>
            <w:tcW w:w="3843" w:type="dxa"/>
          </w:tcPr>
          <w:p w:rsidR="00586A4F" w:rsidRPr="000648D9" w:rsidRDefault="009C4C37" w:rsidP="009C4C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Количество программ дополнительного профессионального образования;</w:t>
            </w:r>
          </w:p>
          <w:p w:rsidR="009C4C37" w:rsidRPr="000648D9" w:rsidRDefault="009C4C37" w:rsidP="009C4C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Общая численность слушателей программ дополнительного профессионального образования;</w:t>
            </w:r>
          </w:p>
          <w:p w:rsidR="009C4C37" w:rsidRPr="000648D9" w:rsidRDefault="009C4C37" w:rsidP="009C4C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Численность научно-педагогических работников других вузов, прошедших профессиональную переподготовку и повышение квалификации в Санкт-Петербургском университете</w:t>
            </w:r>
          </w:p>
        </w:tc>
        <w:tc>
          <w:tcPr>
            <w:tcW w:w="3953" w:type="dxa"/>
          </w:tcPr>
          <w:p w:rsidR="00586A4F" w:rsidRPr="000648D9" w:rsidRDefault="00586A4F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Численность научно-педагогических работников других вузов, прошедших профессиональную переподготовку или повышение квалификации в Московском университете, в год;</w:t>
            </w:r>
          </w:p>
          <w:p w:rsidR="00586A4F" w:rsidRPr="000648D9" w:rsidRDefault="00586A4F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-Численность учителей, прошедших профессиональную переподготовку или повышение квалификации в Московском университете, в год;</w:t>
            </w:r>
          </w:p>
          <w:p w:rsidR="00586A4F" w:rsidRPr="000648D9" w:rsidRDefault="00586A4F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-Численность работников реального сектора экономики, прошедших профессиональную переподготовку или повышение квалификации в Московском университете, в год</w:t>
            </w:r>
            <w:r w:rsidR="00A62571" w:rsidRPr="00064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586A4F" w:rsidRPr="000648D9" w:rsidTr="00923026">
        <w:tc>
          <w:tcPr>
            <w:tcW w:w="2188" w:type="dxa"/>
            <w:vMerge/>
          </w:tcPr>
          <w:p w:rsidR="00586A4F" w:rsidRPr="000648D9" w:rsidRDefault="00586A4F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8" w:type="dxa"/>
          </w:tcPr>
          <w:p w:rsidR="00586A4F" w:rsidRPr="000648D9" w:rsidRDefault="00586A4F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внедрение новых организационно-правовых форм учреждений образования, обеспечивающих сочетание академической автономии и государственно-общественного контроля за их деятельностью;</w:t>
            </w:r>
          </w:p>
        </w:tc>
        <w:tc>
          <w:tcPr>
            <w:tcW w:w="3843" w:type="dxa"/>
          </w:tcPr>
          <w:p w:rsidR="00586A4F" w:rsidRPr="000648D9" w:rsidRDefault="009C4C37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3" w:type="dxa"/>
          </w:tcPr>
          <w:p w:rsidR="00586A4F" w:rsidRPr="000648D9" w:rsidRDefault="00120EDE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057C" w:rsidRPr="000648D9" w:rsidTr="00B2585C">
        <w:trPr>
          <w:trHeight w:val="1341"/>
        </w:trPr>
        <w:tc>
          <w:tcPr>
            <w:tcW w:w="2188" w:type="dxa"/>
            <w:vMerge/>
          </w:tcPr>
          <w:p w:rsidR="00F9057C" w:rsidRPr="000648D9" w:rsidRDefault="00F9057C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8" w:type="dxa"/>
          </w:tcPr>
          <w:p w:rsidR="00F9057C" w:rsidRPr="000648D9" w:rsidRDefault="00F9057C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усиление позиций российского образования на мировом рынке образовательных услуг (доход от обучения иностранных студентов в российских вузах - не менее 10 процентов объема финансирования системы образования);</w:t>
            </w:r>
          </w:p>
        </w:tc>
        <w:tc>
          <w:tcPr>
            <w:tcW w:w="3843" w:type="dxa"/>
          </w:tcPr>
          <w:p w:rsidR="00F9057C" w:rsidRPr="000648D9" w:rsidRDefault="00F9057C" w:rsidP="009C4C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Доля иностранных обучающихся в общей численности обучающихся</w:t>
            </w:r>
          </w:p>
        </w:tc>
        <w:tc>
          <w:tcPr>
            <w:tcW w:w="3953" w:type="dxa"/>
          </w:tcPr>
          <w:p w:rsidR="00F9057C" w:rsidRPr="000648D9" w:rsidRDefault="00F9057C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Доля внебюджетных источников в консолидированном бюджете Московского университета</w:t>
            </w:r>
          </w:p>
        </w:tc>
      </w:tr>
      <w:tr w:rsidR="00586A4F" w:rsidRPr="000648D9" w:rsidTr="00923026">
        <w:tc>
          <w:tcPr>
            <w:tcW w:w="2188" w:type="dxa"/>
            <w:vMerge/>
          </w:tcPr>
          <w:p w:rsidR="00586A4F" w:rsidRPr="000648D9" w:rsidRDefault="00586A4F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8" w:type="dxa"/>
          </w:tcPr>
          <w:p w:rsidR="00586A4F" w:rsidRPr="000648D9" w:rsidRDefault="00586A4F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средств, предоставляемых на научные исследования, проводимые в вузах, в общем объеме </w:t>
            </w:r>
            <w:r w:rsidRPr="0006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средств, направляемых на научные исследования, до 30 процентов;</w:t>
            </w:r>
          </w:p>
        </w:tc>
        <w:tc>
          <w:tcPr>
            <w:tcW w:w="3843" w:type="dxa"/>
          </w:tcPr>
          <w:p w:rsidR="00586A4F" w:rsidRPr="000648D9" w:rsidRDefault="009C4C37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953" w:type="dxa"/>
          </w:tcPr>
          <w:p w:rsidR="00586A4F" w:rsidRPr="000648D9" w:rsidRDefault="00120EDE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6A4F" w:rsidRPr="000648D9" w:rsidTr="00923026">
        <w:tc>
          <w:tcPr>
            <w:tcW w:w="2188" w:type="dxa"/>
            <w:vMerge/>
          </w:tcPr>
          <w:p w:rsidR="00586A4F" w:rsidRPr="000648D9" w:rsidRDefault="00586A4F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8" w:type="dxa"/>
          </w:tcPr>
          <w:p w:rsidR="00586A4F" w:rsidRPr="000648D9" w:rsidRDefault="00586A4F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обеспечение значения показателей среднего возраста профессорско-преподавательского состава вузов на уровне средних показателей стран Организации экономического сотрудничества и развития;</w:t>
            </w:r>
          </w:p>
        </w:tc>
        <w:tc>
          <w:tcPr>
            <w:tcW w:w="3843" w:type="dxa"/>
          </w:tcPr>
          <w:p w:rsidR="00586A4F" w:rsidRPr="000648D9" w:rsidRDefault="00DF144C" w:rsidP="00DF144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Доля кандидатов наук моложе 35 лет в общей численности научно-педагогических работников, имеющих ученую степень кандидата наук;</w:t>
            </w:r>
          </w:p>
          <w:p w:rsidR="00DF144C" w:rsidRPr="000648D9" w:rsidRDefault="00DF144C" w:rsidP="00DF144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Доля научно-педагогических работников моложе 35 лет, имеющих ученые степени кандидатов наук или PhD, в общей численности научно-педагогических работников, имеющих ученые степени кандидатов наук или PhD;</w:t>
            </w:r>
          </w:p>
          <w:p w:rsidR="00DF144C" w:rsidRPr="000648D9" w:rsidRDefault="00DF144C" w:rsidP="00DF144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Доля докторов наук моложе  40 лет в общей численности научно-педагогических работников, имеющих ученую степень доктора наук</w:t>
            </w:r>
          </w:p>
        </w:tc>
        <w:tc>
          <w:tcPr>
            <w:tcW w:w="3953" w:type="dxa"/>
          </w:tcPr>
          <w:p w:rsidR="00586A4F" w:rsidRPr="000648D9" w:rsidRDefault="00120EDE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6A4F" w:rsidRPr="000648D9" w:rsidTr="00923026">
        <w:tc>
          <w:tcPr>
            <w:tcW w:w="2188" w:type="dxa"/>
            <w:vMerge/>
          </w:tcPr>
          <w:p w:rsidR="00586A4F" w:rsidRPr="000648D9" w:rsidRDefault="00586A4F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8" w:type="dxa"/>
          </w:tcPr>
          <w:p w:rsidR="00586A4F" w:rsidRPr="000648D9" w:rsidRDefault="00586A4F" w:rsidP="00586A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аккредитация не менее 15 процентов программ профессионального образования в международных ассоциациях, действующих в Российской Федерации;</w:t>
            </w:r>
          </w:p>
          <w:p w:rsidR="00586A4F" w:rsidRPr="000648D9" w:rsidRDefault="00586A4F" w:rsidP="00586A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использование образовательных кредитов не менее чем 12 процентами студентов;</w:t>
            </w:r>
          </w:p>
        </w:tc>
        <w:tc>
          <w:tcPr>
            <w:tcW w:w="3843" w:type="dxa"/>
          </w:tcPr>
          <w:p w:rsidR="00586A4F" w:rsidRPr="000648D9" w:rsidRDefault="00DF144C" w:rsidP="00DF144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Количество образовательных программ, получивших международную аккредитацию</w:t>
            </w:r>
          </w:p>
        </w:tc>
        <w:tc>
          <w:tcPr>
            <w:tcW w:w="3953" w:type="dxa"/>
          </w:tcPr>
          <w:p w:rsidR="00586A4F" w:rsidRPr="000648D9" w:rsidRDefault="00120EDE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6A4F" w:rsidRPr="000648D9" w:rsidTr="00923026">
        <w:tc>
          <w:tcPr>
            <w:tcW w:w="2188" w:type="dxa"/>
            <w:vMerge/>
          </w:tcPr>
          <w:p w:rsidR="00586A4F" w:rsidRPr="000648D9" w:rsidRDefault="00586A4F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8" w:type="dxa"/>
          </w:tcPr>
          <w:p w:rsidR="00586A4F" w:rsidRPr="000648D9" w:rsidRDefault="00586A4F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увеличение доли иностранных студентов, обучающихся в России, до 5 процентов общего числа студентов, создание условий для подготовки в образовательных учреждениях обучающихся из государств - участников СНГ.</w:t>
            </w:r>
          </w:p>
        </w:tc>
        <w:tc>
          <w:tcPr>
            <w:tcW w:w="3843" w:type="dxa"/>
          </w:tcPr>
          <w:p w:rsidR="00586A4F" w:rsidRPr="000648D9" w:rsidRDefault="00DF144C" w:rsidP="00DF144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Доля иностранных обучающихся в общей численности обучающихся</w:t>
            </w:r>
          </w:p>
        </w:tc>
        <w:tc>
          <w:tcPr>
            <w:tcW w:w="3953" w:type="dxa"/>
          </w:tcPr>
          <w:p w:rsidR="00586A4F" w:rsidRPr="000648D9" w:rsidRDefault="00893359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5375B" w:rsidRPr="000648D9">
              <w:rPr>
                <w:rFonts w:ascii="Times New Roman" w:hAnsi="Times New Roman" w:cs="Times New Roman"/>
                <w:sz w:val="20"/>
                <w:szCs w:val="20"/>
              </w:rPr>
              <w:t>Доля иностранных обучающихся в общей численности обучающихся</w:t>
            </w:r>
            <w:r w:rsidR="00120EDE" w:rsidRPr="00064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20EDE" w:rsidRPr="000648D9" w:rsidRDefault="00893359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20EDE" w:rsidRPr="000648D9">
              <w:rPr>
                <w:rFonts w:ascii="Times New Roman" w:hAnsi="Times New Roman" w:cs="Times New Roman"/>
                <w:sz w:val="20"/>
                <w:szCs w:val="20"/>
              </w:rPr>
              <w:t>Доля иностранных студентов дальнего и ближнего (стран СНГ) зарубежья в общей численности студентов Московского университета</w:t>
            </w:r>
          </w:p>
        </w:tc>
      </w:tr>
      <w:tr w:rsidR="00E9065C" w:rsidRPr="000648D9" w:rsidTr="00923026">
        <w:tc>
          <w:tcPr>
            <w:tcW w:w="2188" w:type="dxa"/>
            <w:vMerge w:val="restart"/>
          </w:tcPr>
          <w:p w:rsidR="00E9065C" w:rsidRPr="000648D9" w:rsidRDefault="00E9065C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Стратегия национальной безопасности Российской Федерации (Указ Президента Российской Федерации от </w:t>
            </w:r>
            <w:r w:rsidRPr="0006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31.12.2015 № 683). </w:t>
            </w:r>
            <w:r w:rsidRPr="000648D9">
              <w:rPr>
                <w:rFonts w:ascii="Times New Roman" w:hAnsi="Times New Roman" w:cs="Times New Roman"/>
                <w:sz w:val="16"/>
                <w:szCs w:val="16"/>
              </w:rPr>
              <w:t>Документ утратил силу со 2 июля 2021 года в связи изданием Указа Президента Российской Федерации от 02.07.2021 № 400)</w:t>
            </w:r>
          </w:p>
        </w:tc>
        <w:tc>
          <w:tcPr>
            <w:tcW w:w="5008" w:type="dxa"/>
          </w:tcPr>
          <w:p w:rsidR="00E9065C" w:rsidRPr="000648D9" w:rsidRDefault="00E9065C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решения задач национальной безопасности в области науки, технологий и образования, в том числе установлена необходимость:</w:t>
            </w:r>
          </w:p>
          <w:p w:rsidR="00E9065C" w:rsidRPr="000648D9" w:rsidRDefault="00E9065C" w:rsidP="0089335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взаимодействия образовательных организаций и научно-исследовательских центров с промышленными предприятиями, расширения практики софинансирования государством и субъектами предпринимательства долгосрочных </w:t>
            </w:r>
            <w:r w:rsidRPr="0006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фундаментальных научных исследований и программ с длительными сроками реализации;</w:t>
            </w:r>
          </w:p>
        </w:tc>
        <w:tc>
          <w:tcPr>
            <w:tcW w:w="3843" w:type="dxa"/>
          </w:tcPr>
          <w:p w:rsidR="00E9065C" w:rsidRPr="000648D9" w:rsidRDefault="00DF144C" w:rsidP="00DF144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Количество хозяйственных обществ, обеспечивающих практическое применение результатов интеллектуальной деятельности;</w:t>
            </w:r>
          </w:p>
          <w:p w:rsidR="00DF144C" w:rsidRPr="000648D9" w:rsidRDefault="00DF144C" w:rsidP="00DF144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систем управления университетским комплексом и механизмов взаимодействия с российскими и международными </w:t>
            </w:r>
            <w:r w:rsidRPr="0006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партнерами</w:t>
            </w:r>
          </w:p>
          <w:p w:rsidR="00DF144C" w:rsidRPr="000648D9" w:rsidRDefault="00DF144C" w:rsidP="00DF144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</w:tcPr>
          <w:p w:rsidR="00E9065C" w:rsidRPr="000648D9" w:rsidRDefault="00E9065C" w:rsidP="004957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48D9">
              <w:rPr>
                <w:rFonts w:ascii="Times New Roman" w:hAnsi="Times New Roman"/>
                <w:sz w:val="20"/>
                <w:szCs w:val="20"/>
              </w:rPr>
              <w:lastRenderedPageBreak/>
              <w:t>Доля доходов от деятельности в рамках совместных с компаниями реального сектора экономики образовательных, внедренческих и инновационных проектов в общем объеме доходов Московского университета;</w:t>
            </w:r>
          </w:p>
          <w:p w:rsidR="00E9065C" w:rsidRPr="000648D9" w:rsidRDefault="00E9065C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65C" w:rsidRPr="000648D9" w:rsidTr="00923026">
        <w:tc>
          <w:tcPr>
            <w:tcW w:w="2188" w:type="dxa"/>
            <w:vMerge/>
          </w:tcPr>
          <w:p w:rsidR="00E9065C" w:rsidRPr="000648D9" w:rsidRDefault="00E9065C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8" w:type="dxa"/>
          </w:tcPr>
          <w:p w:rsidR="00E9065C" w:rsidRPr="000648D9" w:rsidRDefault="00E9065C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повышения качества подготовки научных работников, инженеров, технических специалистов, способных решать задачи модернизации российской экономики на основе технологических инноваций, обеспечения развития науки и образования, разработки конкурентоспособных технологий и образцов наукоемкой продукции, организации наукоемкого производства;</w:t>
            </w:r>
          </w:p>
        </w:tc>
        <w:tc>
          <w:tcPr>
            <w:tcW w:w="3843" w:type="dxa"/>
          </w:tcPr>
          <w:p w:rsidR="00E9065C" w:rsidRPr="000648D9" w:rsidRDefault="002A7D33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Доля научно-педагогических работников, ведущих научную работу в рамках финансирования по федеральным целевым научно-техническим программам, грантам российских и зарубежных фондов, в общей численности научно-педагогических работников;</w:t>
            </w:r>
          </w:p>
          <w:p w:rsidR="002A7D33" w:rsidRPr="000648D9" w:rsidRDefault="002A7D33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Количество поданных заявок на защиту объектов интеллектуальной собственности;</w:t>
            </w:r>
          </w:p>
          <w:p w:rsidR="002A7D33" w:rsidRPr="000648D9" w:rsidRDefault="002A7D33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Количество объектов интеллектуальной собственности, правообладателем которых является Санкт-Петербургский университет</w:t>
            </w:r>
          </w:p>
        </w:tc>
        <w:tc>
          <w:tcPr>
            <w:tcW w:w="3953" w:type="dxa"/>
          </w:tcPr>
          <w:p w:rsidR="00E9065C" w:rsidRPr="000648D9" w:rsidRDefault="00E9065C" w:rsidP="004957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48D9">
              <w:rPr>
                <w:rFonts w:ascii="Times New Roman" w:hAnsi="Times New Roman"/>
                <w:sz w:val="20"/>
                <w:szCs w:val="20"/>
              </w:rPr>
              <w:t>Численность выпускников, обучавшихся по инновационным программам подготовки кадров высшей квалификации (аспирантура, интернатура) на основе самостоятельно установленных стандартов;</w:t>
            </w:r>
          </w:p>
          <w:p w:rsidR="00E9065C" w:rsidRPr="000648D9" w:rsidRDefault="00E9065C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/>
                <w:sz w:val="20"/>
                <w:szCs w:val="20"/>
              </w:rPr>
              <w:t>Доля аспирантов, обучающихся по естественнонаучным направлениям, осуществляющих научно-исследовательскую работу в модернизированных лабораториях и центрах коллективного пользования</w:t>
            </w:r>
          </w:p>
        </w:tc>
      </w:tr>
      <w:tr w:rsidR="00E9065C" w:rsidRPr="000648D9" w:rsidTr="00923026">
        <w:tc>
          <w:tcPr>
            <w:tcW w:w="2188" w:type="dxa"/>
            <w:vMerge/>
          </w:tcPr>
          <w:p w:rsidR="00E9065C" w:rsidRPr="000648D9" w:rsidRDefault="00E9065C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8" w:type="dxa"/>
          </w:tcPr>
          <w:p w:rsidR="00E9065C" w:rsidRPr="000648D9" w:rsidRDefault="00E9065C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создания благоприятных условий для научной деятельности;</w:t>
            </w:r>
          </w:p>
        </w:tc>
        <w:tc>
          <w:tcPr>
            <w:tcW w:w="3843" w:type="dxa"/>
          </w:tcPr>
          <w:p w:rsidR="00E9065C" w:rsidRPr="000648D9" w:rsidRDefault="002A7D33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Общая численность обучающихся и научно-педагогических работников, участвовавших в международных научных конференциях;</w:t>
            </w:r>
          </w:p>
          <w:p w:rsidR="002A7D33" w:rsidRPr="000648D9" w:rsidRDefault="002A7D33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создание информационной системы для доступа к интеллектуальным и информационным ресурсам Санкт-Петербургского университета</w:t>
            </w:r>
          </w:p>
        </w:tc>
        <w:tc>
          <w:tcPr>
            <w:tcW w:w="3953" w:type="dxa"/>
          </w:tcPr>
          <w:p w:rsidR="00E9065C" w:rsidRPr="000648D9" w:rsidRDefault="00E9065C" w:rsidP="004957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48D9">
              <w:rPr>
                <w:rFonts w:ascii="Times New Roman" w:hAnsi="Times New Roman"/>
                <w:sz w:val="20"/>
                <w:szCs w:val="20"/>
              </w:rPr>
              <w:t>Доля кандидатов и докторов наук в общей численности научно-педагогических работников Московского университета;</w:t>
            </w:r>
          </w:p>
          <w:p w:rsidR="00E9065C" w:rsidRPr="000648D9" w:rsidRDefault="00E9065C" w:rsidP="004957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48D9">
              <w:rPr>
                <w:rFonts w:ascii="Times New Roman" w:hAnsi="Times New Roman"/>
                <w:sz w:val="20"/>
                <w:szCs w:val="20"/>
              </w:rPr>
              <w:t>-Доля студентов, имеющих собственные патенты, в общей численности студентов;</w:t>
            </w:r>
          </w:p>
          <w:p w:rsidR="00E9065C" w:rsidRPr="000648D9" w:rsidRDefault="00E9065C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/>
                <w:sz w:val="20"/>
                <w:szCs w:val="20"/>
              </w:rPr>
              <w:t>- Доля лауреатов международных научных премий в общей численности научно-педагогических работников</w:t>
            </w:r>
          </w:p>
        </w:tc>
      </w:tr>
      <w:tr w:rsidR="00E9065C" w:rsidRPr="000648D9" w:rsidTr="00923026">
        <w:tc>
          <w:tcPr>
            <w:tcW w:w="2188" w:type="dxa"/>
            <w:vMerge/>
          </w:tcPr>
          <w:p w:rsidR="00E9065C" w:rsidRPr="000648D9" w:rsidRDefault="00E9065C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8" w:type="dxa"/>
          </w:tcPr>
          <w:p w:rsidR="00E9065C" w:rsidRPr="000648D9" w:rsidRDefault="00E9065C" w:rsidP="0089335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обеспечения лидирующих позиций России в области фундаментального математического образования, физики, химии, биологии, технических наук, гуманитарных и социальных наук;</w:t>
            </w:r>
          </w:p>
          <w:p w:rsidR="00E9065C" w:rsidRPr="000648D9" w:rsidRDefault="00E9065C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3" w:type="dxa"/>
          </w:tcPr>
          <w:p w:rsidR="00E9065C" w:rsidRPr="000648D9" w:rsidRDefault="002A7D33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Наивысшая позиция (с точностью до 50) в ведущих мировых рейтингах по математике, математическому образованию;</w:t>
            </w:r>
          </w:p>
          <w:p w:rsidR="002A7D33" w:rsidRPr="000648D9" w:rsidRDefault="002A7D33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Наивысшая позиция (с точностью до 50) в ведущих мировых рейтингах по естественным наукам</w:t>
            </w:r>
          </w:p>
        </w:tc>
        <w:tc>
          <w:tcPr>
            <w:tcW w:w="3953" w:type="dxa"/>
          </w:tcPr>
          <w:p w:rsidR="00E9065C" w:rsidRPr="000648D9" w:rsidRDefault="00E9065C" w:rsidP="00BD473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48D9">
              <w:rPr>
                <w:rFonts w:ascii="Times New Roman" w:hAnsi="Times New Roman"/>
                <w:sz w:val="20"/>
                <w:szCs w:val="20"/>
              </w:rPr>
              <w:t>Наивысшая позиция Московского университета (с точностью до 50) в ведущих мировых рейтингах по математике, математическому образованию;</w:t>
            </w:r>
          </w:p>
          <w:p w:rsidR="00E9065C" w:rsidRPr="000648D9" w:rsidRDefault="00E9065C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/>
                <w:sz w:val="20"/>
                <w:szCs w:val="20"/>
              </w:rPr>
              <w:t>Наивысшая позиция Московского университета (с точностью до 50) в ведущих мировых рейтингах по естественным наукам</w:t>
            </w:r>
          </w:p>
        </w:tc>
      </w:tr>
      <w:tr w:rsidR="00E9065C" w:rsidRPr="000648D9" w:rsidTr="00923026">
        <w:tc>
          <w:tcPr>
            <w:tcW w:w="2188" w:type="dxa"/>
            <w:vMerge/>
          </w:tcPr>
          <w:p w:rsidR="00E9065C" w:rsidRPr="000648D9" w:rsidRDefault="00E9065C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8" w:type="dxa"/>
          </w:tcPr>
          <w:p w:rsidR="00E9065C" w:rsidRPr="000648D9" w:rsidRDefault="00E9065C" w:rsidP="0089335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развития междисциплинарных исследований;</w:t>
            </w:r>
          </w:p>
          <w:p w:rsidR="00E9065C" w:rsidRPr="000648D9" w:rsidRDefault="00E9065C" w:rsidP="0089335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3" w:type="dxa"/>
          </w:tcPr>
          <w:p w:rsidR="00E9065C" w:rsidRPr="000648D9" w:rsidRDefault="002A7D33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Научно-инновационный междисциплинарный центр «German-</w:t>
            </w:r>
            <w:r w:rsidRPr="0006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Russian Interdisciplinary Science Center» (G-RISC) действует с 2010 года и обеспечивает реализацию совместных российско-немецких проектов по четырем направлениям: физика, геофизика, химия, математика.</w:t>
            </w:r>
          </w:p>
        </w:tc>
        <w:tc>
          <w:tcPr>
            <w:tcW w:w="3953" w:type="dxa"/>
          </w:tcPr>
          <w:p w:rsidR="00E9065C" w:rsidRPr="000648D9" w:rsidRDefault="00E9065C" w:rsidP="00BD47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65C" w:rsidRPr="000648D9" w:rsidTr="00923026">
        <w:tc>
          <w:tcPr>
            <w:tcW w:w="2188" w:type="dxa"/>
            <w:vMerge/>
          </w:tcPr>
          <w:p w:rsidR="00E9065C" w:rsidRPr="000648D9" w:rsidRDefault="00E9065C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8" w:type="dxa"/>
          </w:tcPr>
          <w:p w:rsidR="00E9065C" w:rsidRPr="000648D9" w:rsidRDefault="00E9065C" w:rsidP="00BD47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активного развития международных связей в области науки и образования, наращивания экспорта качественных образовательных услуг, прежде всего в государствах - участниках Содружества Независимых Государств, повышения привлекательности образования на русском языке на мировом рынке образовательных услуг.</w:t>
            </w:r>
          </w:p>
          <w:p w:rsidR="00E9065C" w:rsidRPr="000648D9" w:rsidRDefault="00E9065C" w:rsidP="00BD47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Конкретные показатели и их числовые значения Стратегией национальной безопасности не предусмотрены.</w:t>
            </w:r>
          </w:p>
        </w:tc>
        <w:tc>
          <w:tcPr>
            <w:tcW w:w="3843" w:type="dxa"/>
          </w:tcPr>
          <w:p w:rsidR="00E9065C" w:rsidRPr="000648D9" w:rsidRDefault="00F10F88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Доля иностранных обучающихся в общей численности обучающихся;</w:t>
            </w:r>
          </w:p>
          <w:p w:rsidR="00F10F88" w:rsidRPr="000648D9" w:rsidRDefault="00F10F88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Доля публикаций, написанных в соавторстве с иностранными партнерами, в общем количестве статей в журналах списков Web of Science и Scopus;</w:t>
            </w:r>
          </w:p>
          <w:p w:rsidR="00F10F88" w:rsidRPr="000648D9" w:rsidRDefault="00F10F88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Численность научно-педагогических работников образовательных и научных организаций, прошедших профессиональную переподготовку и повышение квалификации в Санкт-Петербургском университете</w:t>
            </w:r>
          </w:p>
        </w:tc>
        <w:tc>
          <w:tcPr>
            <w:tcW w:w="3953" w:type="dxa"/>
          </w:tcPr>
          <w:p w:rsidR="00E9065C" w:rsidRPr="000648D9" w:rsidRDefault="00E9065C" w:rsidP="00BD473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48D9">
              <w:rPr>
                <w:rFonts w:ascii="Times New Roman" w:hAnsi="Times New Roman"/>
                <w:sz w:val="20"/>
                <w:szCs w:val="20"/>
              </w:rPr>
              <w:t>-Число мероприятий научной, научно-инновационной и научно-образовательной тематики, проведенных Московским университетом с привлечением граждан России и иностранных граждан, в год;</w:t>
            </w:r>
          </w:p>
          <w:p w:rsidR="00E9065C" w:rsidRPr="000648D9" w:rsidRDefault="00E9065C" w:rsidP="00BD473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48D9">
              <w:rPr>
                <w:rFonts w:ascii="Times New Roman" w:hAnsi="Times New Roman"/>
                <w:sz w:val="20"/>
                <w:szCs w:val="20"/>
              </w:rPr>
              <w:t>-Количество совместных с иностранными образовательными учреждениями образовательных программ с выдачей двойного диплома;</w:t>
            </w:r>
          </w:p>
          <w:p w:rsidR="00E9065C" w:rsidRPr="000648D9" w:rsidRDefault="00E9065C" w:rsidP="00BD473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48D9">
              <w:rPr>
                <w:rFonts w:ascii="Times New Roman" w:hAnsi="Times New Roman"/>
                <w:sz w:val="20"/>
                <w:szCs w:val="20"/>
              </w:rPr>
              <w:t>-Доля научно-педагогических работников Московского университета, преподающих в иностранных образовательных учреждениях, в общей численности научно-педагогических работников;</w:t>
            </w:r>
          </w:p>
          <w:p w:rsidR="00E9065C" w:rsidRPr="000648D9" w:rsidRDefault="00E9065C" w:rsidP="00BD473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48D9">
              <w:rPr>
                <w:rFonts w:ascii="Times New Roman" w:hAnsi="Times New Roman"/>
                <w:sz w:val="20"/>
                <w:szCs w:val="20"/>
              </w:rPr>
              <w:t>-Доля иностранных обучающихся в общей численности обучающихся;</w:t>
            </w:r>
          </w:p>
          <w:p w:rsidR="00E9065C" w:rsidRPr="000648D9" w:rsidRDefault="00E9065C" w:rsidP="00BD473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48D9">
              <w:rPr>
                <w:rFonts w:ascii="Times New Roman" w:hAnsi="Times New Roman"/>
                <w:sz w:val="20"/>
                <w:szCs w:val="20"/>
              </w:rPr>
              <w:t>Доля совместных проектов с иностранными образовательными организациями высшего образования в общем количестве образовательных, научных, инновационных и социально-культурных проектов</w:t>
            </w:r>
          </w:p>
        </w:tc>
      </w:tr>
      <w:tr w:rsidR="00F60D98" w:rsidRPr="000648D9" w:rsidTr="00923026">
        <w:tc>
          <w:tcPr>
            <w:tcW w:w="2188" w:type="dxa"/>
            <w:vMerge w:val="restart"/>
          </w:tcPr>
          <w:p w:rsidR="00F60D98" w:rsidRPr="000648D9" w:rsidRDefault="00F60D98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Стратегия инновационного развития Российской Федерации на период до 2020 года (распоряжение Правительства Российской </w:t>
            </w:r>
            <w:r w:rsidRPr="0006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 от 08.12.2011 № 2227-р)</w:t>
            </w:r>
          </w:p>
        </w:tc>
        <w:tc>
          <w:tcPr>
            <w:tcW w:w="5008" w:type="dxa"/>
          </w:tcPr>
          <w:p w:rsidR="00F60D98" w:rsidRPr="000648D9" w:rsidRDefault="00F60D98" w:rsidP="009138D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Предусмотрены показатели:</w:t>
            </w:r>
          </w:p>
          <w:p w:rsidR="00F60D98" w:rsidRPr="000648D9" w:rsidRDefault="00F60D98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количество вузов, входящих в число 200 ведущих университетов согласно Мировому рейтингу университетов (Quacquarelli Symonds World University Rankings) – 4 вуза;</w:t>
            </w:r>
          </w:p>
        </w:tc>
        <w:tc>
          <w:tcPr>
            <w:tcW w:w="3843" w:type="dxa"/>
          </w:tcPr>
          <w:p w:rsidR="00F27FFA" w:rsidRPr="000648D9" w:rsidRDefault="00F27FFA" w:rsidP="00F27F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Наивысшая позиция (с точностью до 50) в ведущих мировых рейтингах (в общем списке)</w:t>
            </w:r>
          </w:p>
          <w:p w:rsidR="00F60D98" w:rsidRPr="000648D9" w:rsidRDefault="00F60D98" w:rsidP="00F27F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</w:tcPr>
          <w:p w:rsidR="00F60D98" w:rsidRPr="000648D9" w:rsidRDefault="00F60D98" w:rsidP="009138D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Наивысшая позиция Московского университета (с точностью до 50) в ведущих мировых рейтингах (в общем списке)</w:t>
            </w:r>
          </w:p>
        </w:tc>
      </w:tr>
      <w:tr w:rsidR="00F60D98" w:rsidRPr="000648D9" w:rsidTr="00923026">
        <w:tc>
          <w:tcPr>
            <w:tcW w:w="2188" w:type="dxa"/>
            <w:vMerge/>
          </w:tcPr>
          <w:p w:rsidR="00F60D98" w:rsidRPr="000648D9" w:rsidRDefault="00F60D98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8" w:type="dxa"/>
          </w:tcPr>
          <w:p w:rsidR="00F60D98" w:rsidRPr="000648D9" w:rsidRDefault="00F60D98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обучающихся по программам, соответствующим требованиям федеральных государственных образовательных стандартов нового поколения, в </w:t>
            </w:r>
            <w:r w:rsidRPr="0006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общей численности обучающихся текущего года (по уровням образования): высшее профессиональное образование – 100%;</w:t>
            </w:r>
          </w:p>
        </w:tc>
        <w:tc>
          <w:tcPr>
            <w:tcW w:w="3843" w:type="dxa"/>
          </w:tcPr>
          <w:p w:rsidR="00F60D98" w:rsidRPr="000648D9" w:rsidRDefault="00F27FFA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2016 году завершился переход на собственные образовательные стандарты 3-го поколения</w:t>
            </w:r>
          </w:p>
        </w:tc>
        <w:tc>
          <w:tcPr>
            <w:tcW w:w="3953" w:type="dxa"/>
          </w:tcPr>
          <w:p w:rsidR="00F60D98" w:rsidRPr="000648D9" w:rsidRDefault="00F60D9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 xml:space="preserve">Доля студентов, прошедших обучение по образовательным программам на основе собственных уникальных образовательных </w:t>
            </w:r>
            <w:r w:rsidRPr="0006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стандартов, в общей численности студентов</w:t>
            </w:r>
          </w:p>
          <w:p w:rsidR="00F60D98" w:rsidRPr="000648D9" w:rsidRDefault="00F60D98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98" w:rsidRPr="000648D9" w:rsidTr="00923026">
        <w:tc>
          <w:tcPr>
            <w:tcW w:w="2188" w:type="dxa"/>
            <w:vMerge/>
          </w:tcPr>
          <w:p w:rsidR="00F60D98" w:rsidRPr="000648D9" w:rsidRDefault="00F60D98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8" w:type="dxa"/>
          </w:tcPr>
          <w:p w:rsidR="00F60D98" w:rsidRPr="000648D9" w:rsidRDefault="00F60D9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доля выпускников учреждений профессионального образования, работающих по специальности не менее 3 лет, в общей численности выпускников учреждений профессионального образования – 60% в 2020 году;</w:t>
            </w:r>
          </w:p>
        </w:tc>
        <w:tc>
          <w:tcPr>
            <w:tcW w:w="3843" w:type="dxa"/>
          </w:tcPr>
          <w:p w:rsidR="00F60D98" w:rsidRPr="000648D9" w:rsidRDefault="00F9057C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3" w:type="dxa"/>
          </w:tcPr>
          <w:p w:rsidR="00F60D98" w:rsidRPr="000648D9" w:rsidRDefault="00F60D98" w:rsidP="004957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Доля выпускников - граждан Российской Федерации, работающих по специальности, в общей численности выпускников</w:t>
            </w:r>
          </w:p>
        </w:tc>
      </w:tr>
      <w:tr w:rsidR="00F60D98" w:rsidRPr="000648D9" w:rsidTr="00923026">
        <w:tc>
          <w:tcPr>
            <w:tcW w:w="2188" w:type="dxa"/>
            <w:vMerge/>
          </w:tcPr>
          <w:p w:rsidR="00F60D98" w:rsidRPr="000648D9" w:rsidRDefault="00F60D9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8" w:type="dxa"/>
          </w:tcPr>
          <w:p w:rsidR="00F60D98" w:rsidRPr="000648D9" w:rsidRDefault="00F60D98" w:rsidP="00844E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средний возраст исследователей – 43 года</w:t>
            </w:r>
          </w:p>
        </w:tc>
        <w:tc>
          <w:tcPr>
            <w:tcW w:w="3843" w:type="dxa"/>
          </w:tcPr>
          <w:p w:rsidR="00F60D98" w:rsidRPr="000648D9" w:rsidRDefault="003D2C24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3" w:type="dxa"/>
          </w:tcPr>
          <w:p w:rsidR="00F60D98" w:rsidRPr="000648D9" w:rsidRDefault="00F60D9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0D98" w:rsidRPr="000648D9" w:rsidTr="00923026">
        <w:tc>
          <w:tcPr>
            <w:tcW w:w="2188" w:type="dxa"/>
            <w:vMerge/>
          </w:tcPr>
          <w:p w:rsidR="00F60D98" w:rsidRPr="000648D9" w:rsidRDefault="00F60D9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8" w:type="dxa"/>
          </w:tcPr>
          <w:p w:rsidR="00F60D98" w:rsidRPr="000648D9" w:rsidRDefault="00F60D98" w:rsidP="00844E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доля исследователей в возрасте до 39 лет в общей численности исследователей – 35%;</w:t>
            </w:r>
          </w:p>
        </w:tc>
        <w:tc>
          <w:tcPr>
            <w:tcW w:w="3843" w:type="dxa"/>
          </w:tcPr>
          <w:p w:rsidR="00F60D98" w:rsidRPr="000648D9" w:rsidRDefault="003D2C24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Доля докторов наук моложе 40 лет в общей численности научно-педагогических работников, имеющих ученую степень доктора наук;</w:t>
            </w:r>
          </w:p>
          <w:p w:rsidR="003D2C24" w:rsidRPr="000648D9" w:rsidRDefault="003D2C24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Доля научно-педагогических работников моложе 35 лет, имеющих ученые степени кандидатов наук или PhD, в общей численности научно-педагогических работников, имеющих ученые степени кандидатов наук или PhD</w:t>
            </w:r>
          </w:p>
        </w:tc>
        <w:tc>
          <w:tcPr>
            <w:tcW w:w="3953" w:type="dxa"/>
          </w:tcPr>
          <w:p w:rsidR="00F60D98" w:rsidRPr="000648D9" w:rsidRDefault="00F60D9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0D98" w:rsidRPr="000648D9" w:rsidTr="00923026">
        <w:tc>
          <w:tcPr>
            <w:tcW w:w="2188" w:type="dxa"/>
            <w:vMerge/>
          </w:tcPr>
          <w:p w:rsidR="00F60D98" w:rsidRPr="000648D9" w:rsidRDefault="00F60D9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8" w:type="dxa"/>
          </w:tcPr>
          <w:p w:rsidR="00F60D98" w:rsidRPr="000648D9" w:rsidRDefault="00F60D98" w:rsidP="00844E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доля России в общемировом количестве публикаций в научных журналах, индексируемых в базе данных "Сеть науки" (WEB of Science) – 3%;</w:t>
            </w:r>
          </w:p>
        </w:tc>
        <w:tc>
          <w:tcPr>
            <w:tcW w:w="3843" w:type="dxa"/>
          </w:tcPr>
          <w:p w:rsidR="00F60D98" w:rsidRPr="000648D9" w:rsidRDefault="003D2C24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Доля научно-педагогических работников, публикующих статьи в журналах, входящих в наукометрические базы Web of Science, Scopus, в общей численности научно-педагогических работников;</w:t>
            </w:r>
          </w:p>
          <w:p w:rsidR="003D2C24" w:rsidRPr="000648D9" w:rsidRDefault="003D2C24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Доля публикаций, написанных в соавторстве с иностранными партнерами, в общем количестве статей в журналах списков Web of Science и Scopus</w:t>
            </w:r>
          </w:p>
        </w:tc>
        <w:tc>
          <w:tcPr>
            <w:tcW w:w="3953" w:type="dxa"/>
          </w:tcPr>
          <w:p w:rsidR="00F60D98" w:rsidRPr="000648D9" w:rsidRDefault="00F60D9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Число публикаций исследователей Московского университета в научных журналах, индексируемых в базе данных "Сеть науки" (Web of Science), в расчете на 100 исследователей;</w:t>
            </w:r>
          </w:p>
          <w:p w:rsidR="00F60D98" w:rsidRPr="000648D9" w:rsidRDefault="00F60D9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D98" w:rsidRPr="000648D9" w:rsidTr="00923026">
        <w:tc>
          <w:tcPr>
            <w:tcW w:w="2188" w:type="dxa"/>
            <w:vMerge/>
          </w:tcPr>
          <w:p w:rsidR="00F60D98" w:rsidRPr="000648D9" w:rsidRDefault="00F60D9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8" w:type="dxa"/>
          </w:tcPr>
          <w:p w:rsidR="00F60D98" w:rsidRPr="000648D9" w:rsidRDefault="00F60D98" w:rsidP="00844E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число цитирований в расчете на 1 публикацию российских исследователей в научных журналах, индексируемых в базе данных "Сеть науки" (WEB of Science) – 4 единицы;</w:t>
            </w:r>
          </w:p>
        </w:tc>
        <w:tc>
          <w:tcPr>
            <w:tcW w:w="3843" w:type="dxa"/>
          </w:tcPr>
          <w:p w:rsidR="00F60D98" w:rsidRPr="000648D9" w:rsidRDefault="009C5B96" w:rsidP="009C5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цитирований за 2017-2020 годы составило 63 950, при этом на одну публикацию в среднем приходится 3,6 цитирования. 7,1 % публикаций СПбГУ входят в 10 % самых цитируемых публикаций мира. 14,1 % публикаций СПбГУ опубликованы в 10 % топовых журналов (по данным CiteScore </w:t>
            </w:r>
            <w:r w:rsidRPr="0006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Percentile). При этом в среднем по России данный показатель составляет 8,9 %.</w:t>
            </w:r>
          </w:p>
        </w:tc>
        <w:tc>
          <w:tcPr>
            <w:tcW w:w="3953" w:type="dxa"/>
          </w:tcPr>
          <w:p w:rsidR="00F60D98" w:rsidRPr="000648D9" w:rsidRDefault="00F60D9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цитирований в расчете на 1 публикацию</w:t>
            </w:r>
          </w:p>
          <w:p w:rsidR="00F60D98" w:rsidRPr="000648D9" w:rsidRDefault="00F60D9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Средний годовой индекс цитируемости 1 научно-педагогического работника в зарубежных научных изданиях по индексу SCI</w:t>
            </w:r>
          </w:p>
        </w:tc>
      </w:tr>
      <w:tr w:rsidR="00F60D98" w:rsidRPr="000648D9" w:rsidTr="00923026">
        <w:tc>
          <w:tcPr>
            <w:tcW w:w="2188" w:type="dxa"/>
            <w:vMerge/>
          </w:tcPr>
          <w:p w:rsidR="00F60D98" w:rsidRPr="000648D9" w:rsidRDefault="00F60D9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8" w:type="dxa"/>
          </w:tcPr>
          <w:p w:rsidR="00F60D98" w:rsidRPr="000648D9" w:rsidRDefault="00F60D98" w:rsidP="00844E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доля средств, получаемых за счет выполнения научно-исследовательских и опытно-конструкторских работ, в структуре средств, поступающих в ведущие российские университеты за счет всех источников – не менее 25%;</w:t>
            </w:r>
          </w:p>
        </w:tc>
        <w:tc>
          <w:tcPr>
            <w:tcW w:w="3843" w:type="dxa"/>
          </w:tcPr>
          <w:p w:rsidR="00F60D98" w:rsidRPr="000648D9" w:rsidRDefault="009C5B96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Доля доходов, получаемых за счет выполнения научно-исследовательских разработок и научно-исследовательских и опытно-конструкторских работ, в общем объеме доходов</w:t>
            </w:r>
          </w:p>
        </w:tc>
        <w:tc>
          <w:tcPr>
            <w:tcW w:w="3953" w:type="dxa"/>
          </w:tcPr>
          <w:p w:rsidR="00F60D98" w:rsidRPr="000648D9" w:rsidRDefault="00F60D9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 xml:space="preserve">Доля доходов, получаемых за счет выполнения научно-исследовательских разработок и научно-исследовательских и опытно-конструкторских работ из всех источников, в общем объеме доходов Московского университета </w:t>
            </w:r>
          </w:p>
        </w:tc>
      </w:tr>
      <w:tr w:rsidR="00F60D98" w:rsidRPr="000648D9" w:rsidTr="00923026">
        <w:tc>
          <w:tcPr>
            <w:tcW w:w="2188" w:type="dxa"/>
            <w:vMerge/>
          </w:tcPr>
          <w:p w:rsidR="00F60D98" w:rsidRPr="000648D9" w:rsidRDefault="00F60D9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8" w:type="dxa"/>
          </w:tcPr>
          <w:p w:rsidR="00F60D98" w:rsidRPr="000648D9" w:rsidRDefault="00F60D98" w:rsidP="00844E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доля ученых в возрасте до 39 лет в общей численности ученых, направленных на работу (стажировку) в зарубежные научные организации – 50%.</w:t>
            </w:r>
          </w:p>
        </w:tc>
        <w:tc>
          <w:tcPr>
            <w:tcW w:w="3843" w:type="dxa"/>
          </w:tcPr>
          <w:p w:rsidR="00F60D98" w:rsidRPr="000648D9" w:rsidRDefault="009C5B96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3" w:type="dxa"/>
          </w:tcPr>
          <w:p w:rsidR="00F60D98" w:rsidRPr="000648D9" w:rsidRDefault="00F9057C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38D8" w:rsidRPr="000648D9" w:rsidTr="00923026">
        <w:tc>
          <w:tcPr>
            <w:tcW w:w="2188" w:type="dxa"/>
          </w:tcPr>
          <w:p w:rsidR="009138D8" w:rsidRPr="000648D9" w:rsidRDefault="009138D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деятельности Правительства Российской Федерации на период до 2024 года (утв. Правительством Российской Федерации 29.09.2018)</w:t>
            </w:r>
          </w:p>
        </w:tc>
        <w:tc>
          <w:tcPr>
            <w:tcW w:w="5008" w:type="dxa"/>
          </w:tcPr>
          <w:p w:rsidR="009138D8" w:rsidRPr="000648D9" w:rsidRDefault="009138D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Предусмотрены показатели:</w:t>
            </w:r>
          </w:p>
          <w:p w:rsidR="009138D8" w:rsidRPr="000648D9" w:rsidRDefault="009138D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увеличение вдвое количества иностранных граждан, обучающихся в научно-образовательных организациях высшего образования, и трудоустройство лучших из них в Российской Федерации с учетом потребностей экономики</w:t>
            </w:r>
          </w:p>
        </w:tc>
        <w:tc>
          <w:tcPr>
            <w:tcW w:w="3843" w:type="dxa"/>
          </w:tcPr>
          <w:p w:rsidR="009138D8" w:rsidRPr="000648D9" w:rsidRDefault="009C5B96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Доля иностранных обучающихся в общей численности обучающихся</w:t>
            </w:r>
          </w:p>
        </w:tc>
        <w:tc>
          <w:tcPr>
            <w:tcW w:w="3953" w:type="dxa"/>
          </w:tcPr>
          <w:p w:rsidR="00DA6600" w:rsidRPr="000648D9" w:rsidRDefault="00DA6600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Доля иностранных обучающихся в общей численности обучающихся</w:t>
            </w:r>
          </w:p>
          <w:p w:rsidR="00DA6600" w:rsidRPr="000648D9" w:rsidRDefault="00DA6600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8D8" w:rsidRPr="000648D9" w:rsidRDefault="00DA6600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Доля иностранных студентов дальнего и ближнего (стран СНГ) зарубежья в общей численности студентов Московского университета</w:t>
            </w:r>
          </w:p>
        </w:tc>
      </w:tr>
      <w:tr w:rsidR="009138D8" w:rsidRPr="000648D9" w:rsidTr="00923026">
        <w:tc>
          <w:tcPr>
            <w:tcW w:w="2188" w:type="dxa"/>
          </w:tcPr>
          <w:p w:rsidR="009138D8" w:rsidRPr="000648D9" w:rsidRDefault="009138D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Стратегия развития медицинской науки в Российской Федерации на период до 2025 года (распоряжение Правительства Российской Федерации от 28.12.2012 № 2580-р)</w:t>
            </w:r>
          </w:p>
        </w:tc>
        <w:tc>
          <w:tcPr>
            <w:tcW w:w="5008" w:type="dxa"/>
          </w:tcPr>
          <w:p w:rsidR="009138D8" w:rsidRPr="000648D9" w:rsidRDefault="009138D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Предусмотрены показатели:</w:t>
            </w:r>
          </w:p>
          <w:p w:rsidR="009138D8" w:rsidRPr="000648D9" w:rsidRDefault="009138D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процент загруженности введенных в строй инфраструктурных объектов – 50%;</w:t>
            </w:r>
          </w:p>
          <w:p w:rsidR="009138D8" w:rsidRPr="000648D9" w:rsidRDefault="009138D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средний возраст научных сотрудников – 43 года;</w:t>
            </w:r>
          </w:p>
          <w:p w:rsidR="009138D8" w:rsidRPr="000648D9" w:rsidRDefault="009138D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доля научных сотрудников в возрасте до 39 лет в общем числе научных сотрудников – 31%;</w:t>
            </w:r>
          </w:p>
          <w:p w:rsidR="009138D8" w:rsidRPr="000648D9" w:rsidRDefault="009138D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число научных сотрудников, прошедших международные стажировки за рубежом – 200 человек;</w:t>
            </w:r>
          </w:p>
          <w:p w:rsidR="009138D8" w:rsidRPr="000648D9" w:rsidRDefault="009138D8" w:rsidP="00F60D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 xml:space="preserve">число научных сотрудников с </w:t>
            </w:r>
            <w:r w:rsidR="000857E2" w:rsidRPr="000648D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 xml:space="preserve"> больше 10 – 58 человек;и другие.</w:t>
            </w:r>
          </w:p>
        </w:tc>
        <w:tc>
          <w:tcPr>
            <w:tcW w:w="3843" w:type="dxa"/>
          </w:tcPr>
          <w:p w:rsidR="009138D8" w:rsidRPr="000648D9" w:rsidRDefault="00F9057C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3" w:type="dxa"/>
          </w:tcPr>
          <w:p w:rsidR="009138D8" w:rsidRPr="000648D9" w:rsidRDefault="00F9057C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38D8" w:rsidRPr="000648D9" w:rsidTr="00923026">
        <w:tc>
          <w:tcPr>
            <w:tcW w:w="2188" w:type="dxa"/>
          </w:tcPr>
          <w:p w:rsidR="009138D8" w:rsidRPr="000648D9" w:rsidRDefault="009138D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Российской Федерации «Научно-технологическое развитие Российской </w:t>
            </w:r>
            <w:r w:rsidRPr="0006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Федерации» (постановление Правительства Российской Федерации от 29 марта 2019 г. № 377)</w:t>
            </w:r>
          </w:p>
        </w:tc>
        <w:tc>
          <w:tcPr>
            <w:tcW w:w="5008" w:type="dxa"/>
          </w:tcPr>
          <w:p w:rsidR="009138D8" w:rsidRPr="000648D9" w:rsidRDefault="009138D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Предусмотрены показатели:</w:t>
            </w:r>
          </w:p>
          <w:p w:rsidR="009138D8" w:rsidRPr="000648D9" w:rsidRDefault="009138D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место Российской Федерации по объему научных исследований и разработок, в том числе за счет создания эффективной системы высшего образования (на 2020 год значение показателя не запланировано);</w:t>
            </w:r>
          </w:p>
          <w:p w:rsidR="009138D8" w:rsidRPr="000648D9" w:rsidRDefault="009138D8" w:rsidP="00085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3" w:type="dxa"/>
          </w:tcPr>
          <w:p w:rsidR="009138D8" w:rsidRPr="000648D9" w:rsidRDefault="004467E0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Доля студентов магистратуры и специалитета, применявших в учебно-научном процессе модернизированное в течение последних 5 лет научное оборудование с использованием </w:t>
            </w:r>
            <w:r w:rsidRPr="0006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актуального специализированного программного обеспечения и других средств обучения, в общей численности студентов магистратуры и специалитета</w:t>
            </w:r>
          </w:p>
        </w:tc>
        <w:tc>
          <w:tcPr>
            <w:tcW w:w="3953" w:type="dxa"/>
          </w:tcPr>
          <w:p w:rsidR="009138D8" w:rsidRPr="000648D9" w:rsidRDefault="008515ED" w:rsidP="009138D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48D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Численность выпускников, обучавшихся по инновационным программам подготовки кадров высшей квалификации (аспирантура, интернатура) на основе самостоятельно установленных </w:t>
            </w:r>
            <w:r w:rsidRPr="000648D9">
              <w:rPr>
                <w:rFonts w:ascii="Times New Roman" w:hAnsi="Times New Roman"/>
                <w:sz w:val="20"/>
                <w:szCs w:val="20"/>
              </w:rPr>
              <w:lastRenderedPageBreak/>
              <w:t>стандартов;</w:t>
            </w:r>
          </w:p>
          <w:p w:rsidR="008515ED" w:rsidRPr="000648D9" w:rsidRDefault="008515ED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/>
                <w:sz w:val="20"/>
                <w:szCs w:val="20"/>
              </w:rPr>
              <w:t>Доля аспирантов, обучающихся по естественнонаучным направлениям, осуществляющих научно-исследовательскую работу в модернизированных лабораториях и центрах коллективного пользования</w:t>
            </w:r>
          </w:p>
        </w:tc>
      </w:tr>
      <w:tr w:rsidR="000857E2" w:rsidRPr="000648D9" w:rsidTr="00923026">
        <w:tc>
          <w:tcPr>
            <w:tcW w:w="2188" w:type="dxa"/>
          </w:tcPr>
          <w:p w:rsidR="000857E2" w:rsidRPr="000648D9" w:rsidRDefault="000857E2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8" w:type="dxa"/>
          </w:tcPr>
          <w:p w:rsidR="000857E2" w:rsidRPr="000648D9" w:rsidRDefault="000857E2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место Российской Федерации по удельному весу в общем числе статей в изданиях, индексируемых в международных базах данных (на 2020 год значение показателя не запланировано);</w:t>
            </w:r>
          </w:p>
        </w:tc>
        <w:tc>
          <w:tcPr>
            <w:tcW w:w="3843" w:type="dxa"/>
          </w:tcPr>
          <w:p w:rsidR="004467E0" w:rsidRPr="000648D9" w:rsidRDefault="004467E0" w:rsidP="004467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Доля научно-педагогических работников, публикующих статьи в журналах, входящих в наукометрические базы Web of Science, Scopus, в общей численности научно-педагогических работников;</w:t>
            </w:r>
          </w:p>
          <w:p w:rsidR="000857E2" w:rsidRPr="000648D9" w:rsidRDefault="004467E0" w:rsidP="004467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Доля публикаций, написанных в соавторстве с иностранными партнерами, в общем количестве статей в журналах списков Web of Science и Scopus</w:t>
            </w:r>
          </w:p>
        </w:tc>
        <w:tc>
          <w:tcPr>
            <w:tcW w:w="3953" w:type="dxa"/>
          </w:tcPr>
          <w:p w:rsidR="007C7ACB" w:rsidRPr="000648D9" w:rsidRDefault="007C7ACB" w:rsidP="007C7A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Число публикаций исследователей Московского университета в научных журналах, индексируемых в базе данных "Сеть науки" (Web of Science), в расчете на 100 исследователей;</w:t>
            </w:r>
          </w:p>
          <w:p w:rsidR="008515ED" w:rsidRPr="000648D9" w:rsidRDefault="007C7ACB" w:rsidP="009138D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48D9">
              <w:rPr>
                <w:rFonts w:ascii="Times New Roman" w:hAnsi="Times New Roman"/>
                <w:sz w:val="20"/>
                <w:szCs w:val="20"/>
              </w:rPr>
              <w:t>Количество статей, индексируемых в базе данных "Сеть науки" (Web of Science)</w:t>
            </w:r>
          </w:p>
        </w:tc>
      </w:tr>
      <w:tr w:rsidR="000857E2" w:rsidRPr="000648D9" w:rsidTr="00923026">
        <w:tc>
          <w:tcPr>
            <w:tcW w:w="2188" w:type="dxa"/>
          </w:tcPr>
          <w:p w:rsidR="000857E2" w:rsidRPr="000648D9" w:rsidRDefault="000857E2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8" w:type="dxa"/>
          </w:tcPr>
          <w:p w:rsidR="000857E2" w:rsidRPr="000648D9" w:rsidRDefault="000857E2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место Российской Федерации по удельному весу в общем числе заявок на выдачу патента на изобретение, поданных в мире по областям, определяемым приоритетами научно-технологического развитиям (20 место в 2020 году);</w:t>
            </w:r>
          </w:p>
        </w:tc>
        <w:tc>
          <w:tcPr>
            <w:tcW w:w="3843" w:type="dxa"/>
          </w:tcPr>
          <w:p w:rsidR="004467E0" w:rsidRPr="000648D9" w:rsidRDefault="004467E0" w:rsidP="004467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Количество объектов интеллектуальной собственности, правообладателем которых является Санкт-Петербургский университет;</w:t>
            </w:r>
          </w:p>
          <w:p w:rsidR="000857E2" w:rsidRPr="000648D9" w:rsidRDefault="004467E0" w:rsidP="004467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Количество поданных заявок на защиту объектов интеллектуальной собственности</w:t>
            </w:r>
          </w:p>
        </w:tc>
        <w:tc>
          <w:tcPr>
            <w:tcW w:w="3953" w:type="dxa"/>
          </w:tcPr>
          <w:p w:rsidR="000857E2" w:rsidRPr="000648D9" w:rsidRDefault="000857E2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7E2" w:rsidRPr="000648D9" w:rsidTr="00923026">
        <w:tc>
          <w:tcPr>
            <w:tcW w:w="2188" w:type="dxa"/>
          </w:tcPr>
          <w:p w:rsidR="000857E2" w:rsidRPr="000648D9" w:rsidRDefault="000857E2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8" w:type="dxa"/>
          </w:tcPr>
          <w:p w:rsidR="000857E2" w:rsidRPr="000648D9" w:rsidRDefault="000857E2" w:rsidP="00085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место Российской Федерации в мире по присутствию университетов в топ-500 глобальных рейтингов университетов (12 место в 2020 году);</w:t>
            </w:r>
          </w:p>
          <w:p w:rsidR="000857E2" w:rsidRPr="000648D9" w:rsidRDefault="000857E2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3" w:type="dxa"/>
          </w:tcPr>
          <w:p w:rsidR="000857E2" w:rsidRPr="000648D9" w:rsidRDefault="004467E0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Наивысшая позиция (с точностью до 50) в ведущих мировых рейтингах (в общем списке)</w:t>
            </w:r>
          </w:p>
        </w:tc>
        <w:tc>
          <w:tcPr>
            <w:tcW w:w="3953" w:type="dxa"/>
          </w:tcPr>
          <w:p w:rsidR="000857E2" w:rsidRPr="000648D9" w:rsidRDefault="008515ED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/>
                <w:sz w:val="20"/>
                <w:szCs w:val="20"/>
              </w:rPr>
              <w:t>Наивысшая позиция Московского университета (с точностью до 50) в ведущих мировых рейтингах (в общем списке)</w:t>
            </w:r>
          </w:p>
        </w:tc>
      </w:tr>
      <w:tr w:rsidR="000857E2" w:rsidRPr="000648D9" w:rsidTr="00923026">
        <w:tc>
          <w:tcPr>
            <w:tcW w:w="2188" w:type="dxa"/>
          </w:tcPr>
          <w:p w:rsidR="000857E2" w:rsidRPr="000648D9" w:rsidRDefault="000857E2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8" w:type="dxa"/>
          </w:tcPr>
          <w:p w:rsidR="000857E2" w:rsidRPr="000648D9" w:rsidRDefault="000857E2" w:rsidP="00085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индекс доступности и востребованности научной и научно-технической инфраструктуры и информации (на 2020 год значение показателя не запланировано);</w:t>
            </w:r>
          </w:p>
          <w:p w:rsidR="000857E2" w:rsidRPr="000648D9" w:rsidRDefault="000857E2" w:rsidP="00085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и другие показатели.</w:t>
            </w:r>
          </w:p>
        </w:tc>
        <w:tc>
          <w:tcPr>
            <w:tcW w:w="3843" w:type="dxa"/>
          </w:tcPr>
          <w:p w:rsidR="000857E2" w:rsidRPr="000648D9" w:rsidRDefault="004467E0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3" w:type="dxa"/>
          </w:tcPr>
          <w:p w:rsidR="000857E2" w:rsidRPr="000648D9" w:rsidRDefault="008515ED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38D8" w:rsidRPr="000648D9" w:rsidTr="00923026">
        <w:tc>
          <w:tcPr>
            <w:tcW w:w="2188" w:type="dxa"/>
          </w:tcPr>
          <w:p w:rsidR="009138D8" w:rsidRPr="000648D9" w:rsidRDefault="009138D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«Образование»</w:t>
            </w:r>
            <w:r w:rsidRPr="000648D9">
              <w:t xml:space="preserve"> (</w:t>
            </w: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 президиумом Совета </w:t>
            </w:r>
            <w:r w:rsidRPr="0006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Президенте Российской Федерации по стратегическому развитию и национальным проектам (протокол от 24 декабря 2018 г. № 16)</w:t>
            </w:r>
          </w:p>
        </w:tc>
        <w:tc>
          <w:tcPr>
            <w:tcW w:w="5008" w:type="dxa"/>
          </w:tcPr>
          <w:p w:rsidR="009138D8" w:rsidRPr="000648D9" w:rsidRDefault="009138D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 целевой индикатор:</w:t>
            </w:r>
          </w:p>
          <w:p w:rsidR="009138D8" w:rsidRPr="000648D9" w:rsidRDefault="009138D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Место Российской Федерации в мире по присутствию университетов в ТОП-500 глобальных рейтингов университетов» (15 место в 2020 году)</w:t>
            </w:r>
          </w:p>
        </w:tc>
        <w:tc>
          <w:tcPr>
            <w:tcW w:w="3843" w:type="dxa"/>
          </w:tcPr>
          <w:p w:rsidR="009138D8" w:rsidRPr="000648D9" w:rsidRDefault="004467E0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Наивысшая позиция (с точностью до 50) в ведущих мировых рейтингах (в общем списке)</w:t>
            </w:r>
          </w:p>
        </w:tc>
        <w:tc>
          <w:tcPr>
            <w:tcW w:w="3953" w:type="dxa"/>
          </w:tcPr>
          <w:p w:rsidR="009138D8" w:rsidRPr="000648D9" w:rsidRDefault="00F60D9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/>
                <w:sz w:val="20"/>
                <w:szCs w:val="20"/>
              </w:rPr>
              <w:t>Наивысшая позиция Московского университета (с точностью до 50) в ведущих мировых рейтингах (в общем списке)</w:t>
            </w:r>
          </w:p>
        </w:tc>
      </w:tr>
      <w:tr w:rsidR="009138D8" w:rsidRPr="000648D9" w:rsidTr="00923026">
        <w:tc>
          <w:tcPr>
            <w:tcW w:w="2188" w:type="dxa"/>
          </w:tcPr>
          <w:p w:rsidR="009138D8" w:rsidRPr="000648D9" w:rsidRDefault="009138D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Национальный проект «Наука» (утвержден президиумом Совета при Президенте Российской Федерации по стратегическому развитию и национальным проектам (протокол от 24 декабря 2018 г. № 16)</w:t>
            </w:r>
          </w:p>
        </w:tc>
        <w:tc>
          <w:tcPr>
            <w:tcW w:w="5008" w:type="dxa"/>
          </w:tcPr>
          <w:p w:rsidR="009138D8" w:rsidRPr="000648D9" w:rsidRDefault="009138D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Предусмотрены целевые индикаторы:</w:t>
            </w:r>
          </w:p>
          <w:p w:rsidR="009138D8" w:rsidRPr="000648D9" w:rsidRDefault="009138D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место Российской Федерации по удельному весу в общем числе статей в областях, определяемых приоритетами научно-технологического развития, в изданиях, индексируемых в международных базах данных – 11 место;</w:t>
            </w:r>
          </w:p>
          <w:p w:rsidR="009138D8" w:rsidRPr="000648D9" w:rsidRDefault="009138D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место Российской Федерации по удельному весу в общем числе заявок на получение патента на изобретение, поданных в мире по областям, определяемых приоритетами научно-технологического развития – 8 место;</w:t>
            </w:r>
          </w:p>
          <w:p w:rsidR="009138D8" w:rsidRPr="000648D9" w:rsidRDefault="009138D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место Российской Федерации по численности исследователей в эквиваленте полной занятости среди ведущих стран мира (по данным Организации экономического сотрудничества и развития) – 5 место;</w:t>
            </w:r>
          </w:p>
          <w:p w:rsidR="009138D8" w:rsidRPr="000648D9" w:rsidRDefault="009138D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численность российских и зарубежных ученых, работающих в российских организациях и имеющих статьи в научных изданиях первого и второго квартилей, индексируемых в международных базах данных - 28,1 тысяч человек;</w:t>
            </w:r>
          </w:p>
          <w:p w:rsidR="009138D8" w:rsidRPr="000648D9" w:rsidRDefault="009138D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доля исследователей в возрасте до 39 лет в общей численности российских исследователей – 45,6%</w:t>
            </w:r>
          </w:p>
        </w:tc>
        <w:tc>
          <w:tcPr>
            <w:tcW w:w="3843" w:type="dxa"/>
          </w:tcPr>
          <w:p w:rsidR="009138D8" w:rsidRPr="000648D9" w:rsidRDefault="00814377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467E0" w:rsidRPr="000648D9">
              <w:rPr>
                <w:rFonts w:ascii="Times New Roman" w:hAnsi="Times New Roman" w:cs="Times New Roman"/>
                <w:sz w:val="20"/>
                <w:szCs w:val="20"/>
              </w:rPr>
              <w:t>Наивысшая позиция (с точностью до 50) в ведущих мировых рейтингах (в общем списке)</w:t>
            </w: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4377" w:rsidRPr="000648D9" w:rsidRDefault="00814377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- Количество поданных заявок на защиту объектов интеллектуальной собственности</w:t>
            </w:r>
          </w:p>
        </w:tc>
        <w:tc>
          <w:tcPr>
            <w:tcW w:w="3953" w:type="dxa"/>
          </w:tcPr>
          <w:p w:rsidR="009138D8" w:rsidRPr="000648D9" w:rsidRDefault="00F60D9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/>
                <w:sz w:val="20"/>
                <w:szCs w:val="20"/>
              </w:rPr>
              <w:t>Наивысшая позиция Московского университета (с точностью до 50) в ведущих мировых рейтингах (в общем списке)</w:t>
            </w:r>
          </w:p>
        </w:tc>
      </w:tr>
      <w:tr w:rsidR="009138D8" w:rsidRPr="000648D9" w:rsidTr="00923026">
        <w:tc>
          <w:tcPr>
            <w:tcW w:w="2188" w:type="dxa"/>
          </w:tcPr>
          <w:p w:rsidR="009138D8" w:rsidRPr="000648D9" w:rsidRDefault="009138D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Стратегия научно-технологического развития Российской Федерации (Указ Президента </w:t>
            </w:r>
            <w:r w:rsidRPr="0006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от 01.12.2016 № 642)</w:t>
            </w:r>
          </w:p>
        </w:tc>
        <w:tc>
          <w:tcPr>
            <w:tcW w:w="5008" w:type="dxa"/>
          </w:tcPr>
          <w:p w:rsidR="009138D8" w:rsidRPr="000648D9" w:rsidRDefault="009138D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Стратегия определяет наиболее значимые с точки зрения научно-технологического развития Российской Федерации большие вызовы, приоритеты, перспективы, возможности, цель и основные задачи научно-технологического развития страны, а также </w:t>
            </w:r>
            <w:r w:rsidRPr="0006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принципы государственной политики в области научно-технологического развития, основные направления и меры данной политики. </w:t>
            </w:r>
          </w:p>
          <w:p w:rsidR="009138D8" w:rsidRPr="000648D9" w:rsidRDefault="009138D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48D9">
              <w:rPr>
                <w:rFonts w:ascii="Times New Roman" w:hAnsi="Times New Roman" w:cs="Times New Roman"/>
                <w:sz w:val="20"/>
                <w:szCs w:val="20"/>
              </w:rPr>
              <w:t>Конкретные показатели и их числовые значения Стратегией не предусмотрены.</w:t>
            </w:r>
          </w:p>
        </w:tc>
        <w:tc>
          <w:tcPr>
            <w:tcW w:w="3843" w:type="dxa"/>
          </w:tcPr>
          <w:p w:rsidR="009138D8" w:rsidRPr="000648D9" w:rsidRDefault="009138D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</w:tcPr>
          <w:p w:rsidR="009138D8" w:rsidRPr="000648D9" w:rsidRDefault="009138D8" w:rsidP="009138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5EAC" w:rsidRPr="000648D9" w:rsidRDefault="00B75EAC" w:rsidP="00B75E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72D" w:rsidRPr="000648D9" w:rsidRDefault="00D0672D" w:rsidP="00D0672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72D" w:rsidRPr="000648D9" w:rsidRDefault="00D0672D" w:rsidP="00D0672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0672D" w:rsidRPr="000648D9" w:rsidSect="000338F7">
      <w:headerReference w:type="default" r:id="rId6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D15" w:rsidRDefault="003C4D15" w:rsidP="00F62913">
      <w:pPr>
        <w:spacing w:after="0" w:line="240" w:lineRule="auto"/>
      </w:pPr>
      <w:r>
        <w:separator/>
      </w:r>
    </w:p>
  </w:endnote>
  <w:endnote w:type="continuationSeparator" w:id="0">
    <w:p w:rsidR="003C4D15" w:rsidRDefault="003C4D15" w:rsidP="00F6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D15" w:rsidRDefault="003C4D15" w:rsidP="00F62913">
      <w:pPr>
        <w:spacing w:after="0" w:line="240" w:lineRule="auto"/>
      </w:pPr>
      <w:r>
        <w:separator/>
      </w:r>
    </w:p>
  </w:footnote>
  <w:footnote w:type="continuationSeparator" w:id="0">
    <w:p w:rsidR="003C4D15" w:rsidRDefault="003C4D15" w:rsidP="00F62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7604403"/>
      <w:docPartObj>
        <w:docPartGallery w:val="Page Numbers (Top of Page)"/>
        <w:docPartUnique/>
      </w:docPartObj>
    </w:sdtPr>
    <w:sdtEndPr/>
    <w:sdtContent>
      <w:p w:rsidR="00F62913" w:rsidRDefault="00F629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843">
          <w:rPr>
            <w:noProof/>
          </w:rPr>
          <w:t>2</w:t>
        </w:r>
        <w:r>
          <w:fldChar w:fldCharType="end"/>
        </w:r>
      </w:p>
    </w:sdtContent>
  </w:sdt>
  <w:p w:rsidR="00F62913" w:rsidRDefault="00F629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B2"/>
    <w:rsid w:val="0000174A"/>
    <w:rsid w:val="000114B3"/>
    <w:rsid w:val="000216E9"/>
    <w:rsid w:val="000338F7"/>
    <w:rsid w:val="00051FA9"/>
    <w:rsid w:val="000648D9"/>
    <w:rsid w:val="00076A50"/>
    <w:rsid w:val="000857E2"/>
    <w:rsid w:val="00092A3B"/>
    <w:rsid w:val="00111266"/>
    <w:rsid w:val="00120EDE"/>
    <w:rsid w:val="00131849"/>
    <w:rsid w:val="0015375B"/>
    <w:rsid w:val="001F419F"/>
    <w:rsid w:val="00222C17"/>
    <w:rsid w:val="002A7D33"/>
    <w:rsid w:val="003C4D15"/>
    <w:rsid w:val="003D2C24"/>
    <w:rsid w:val="004467E0"/>
    <w:rsid w:val="004715C0"/>
    <w:rsid w:val="00495733"/>
    <w:rsid w:val="00525177"/>
    <w:rsid w:val="00586A4F"/>
    <w:rsid w:val="005D7F78"/>
    <w:rsid w:val="007C7ACB"/>
    <w:rsid w:val="00814377"/>
    <w:rsid w:val="00844E8C"/>
    <w:rsid w:val="00850992"/>
    <w:rsid w:val="008515ED"/>
    <w:rsid w:val="00893359"/>
    <w:rsid w:val="008E4479"/>
    <w:rsid w:val="009003B1"/>
    <w:rsid w:val="009138D8"/>
    <w:rsid w:val="00923026"/>
    <w:rsid w:val="00954BF8"/>
    <w:rsid w:val="009C4C37"/>
    <w:rsid w:val="009C5B96"/>
    <w:rsid w:val="00A62571"/>
    <w:rsid w:val="00AD0F33"/>
    <w:rsid w:val="00B139A7"/>
    <w:rsid w:val="00B45850"/>
    <w:rsid w:val="00B75EAC"/>
    <w:rsid w:val="00BC352A"/>
    <w:rsid w:val="00BD4731"/>
    <w:rsid w:val="00C24840"/>
    <w:rsid w:val="00C43B62"/>
    <w:rsid w:val="00CB7466"/>
    <w:rsid w:val="00CE7C9D"/>
    <w:rsid w:val="00D0672D"/>
    <w:rsid w:val="00D11843"/>
    <w:rsid w:val="00D629FB"/>
    <w:rsid w:val="00DA6600"/>
    <w:rsid w:val="00DC7EB2"/>
    <w:rsid w:val="00DE2703"/>
    <w:rsid w:val="00DF144C"/>
    <w:rsid w:val="00E2459F"/>
    <w:rsid w:val="00E43849"/>
    <w:rsid w:val="00E9065C"/>
    <w:rsid w:val="00F02C1F"/>
    <w:rsid w:val="00F10F88"/>
    <w:rsid w:val="00F27FFA"/>
    <w:rsid w:val="00F56FFD"/>
    <w:rsid w:val="00F60D98"/>
    <w:rsid w:val="00F62913"/>
    <w:rsid w:val="00F9057C"/>
    <w:rsid w:val="00FD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47EF"/>
  <w15:docId w15:val="{2C81A771-D853-4C7E-8D03-0CA86A98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2913"/>
  </w:style>
  <w:style w:type="paragraph" w:styleId="a6">
    <w:name w:val="footer"/>
    <w:basedOn w:val="a"/>
    <w:link w:val="a7"/>
    <w:uiPriority w:val="99"/>
    <w:unhideWhenUsed/>
    <w:rsid w:val="00F6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2913"/>
  </w:style>
  <w:style w:type="paragraph" w:styleId="a8">
    <w:name w:val="Balloon Text"/>
    <w:basedOn w:val="a"/>
    <w:link w:val="a9"/>
    <w:uiPriority w:val="99"/>
    <w:semiHidden/>
    <w:unhideWhenUsed/>
    <w:rsid w:val="00E2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459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50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3232</Words>
  <Characters>18425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inspector6</dc:creator>
  <cp:lastModifiedBy>User</cp:lastModifiedBy>
  <cp:revision>4</cp:revision>
  <cp:lastPrinted>2021-07-27T08:11:00Z</cp:lastPrinted>
  <dcterms:created xsi:type="dcterms:W3CDTF">2021-11-24T03:42:00Z</dcterms:created>
  <dcterms:modified xsi:type="dcterms:W3CDTF">2022-02-20T18:49:00Z</dcterms:modified>
</cp:coreProperties>
</file>