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BDFF" w14:textId="03A865D4" w:rsidR="00A87387" w:rsidRPr="005653EA" w:rsidRDefault="00A87387" w:rsidP="00FF74E3">
      <w:pPr>
        <w:spacing w:after="0"/>
        <w:jc w:val="right"/>
        <w:rPr>
          <w:rFonts w:ascii="Times New Roman" w:hAnsi="Times New Roman" w:cs="Times New Roman"/>
        </w:rPr>
      </w:pPr>
      <w:r w:rsidRPr="005653EA">
        <w:rPr>
          <w:rFonts w:ascii="Times New Roman" w:hAnsi="Times New Roman" w:cs="Times New Roman"/>
        </w:rPr>
        <w:t>Приложение 1</w:t>
      </w:r>
      <w:r w:rsidR="00BB35B5" w:rsidRPr="005653EA">
        <w:rPr>
          <w:rFonts w:ascii="Times New Roman" w:hAnsi="Times New Roman" w:cs="Times New Roman"/>
        </w:rPr>
        <w:t>6</w:t>
      </w:r>
      <w:r w:rsidRPr="005653EA">
        <w:rPr>
          <w:rFonts w:ascii="Times New Roman" w:hAnsi="Times New Roman" w:cs="Times New Roman"/>
        </w:rPr>
        <w:t>.1.</w:t>
      </w:r>
    </w:p>
    <w:p w14:paraId="50870376" w14:textId="669CAACB" w:rsidR="00A87387" w:rsidRPr="005653EA" w:rsidRDefault="00A87387" w:rsidP="00FF74E3">
      <w:pPr>
        <w:spacing w:after="0"/>
        <w:rPr>
          <w:rFonts w:ascii="Times New Roman" w:hAnsi="Times New Roman" w:cs="Times New Roman"/>
        </w:rPr>
      </w:pPr>
    </w:p>
    <w:p w14:paraId="6B5133A5" w14:textId="39BE5843" w:rsidR="00A87387" w:rsidRPr="005653EA" w:rsidRDefault="00A87387" w:rsidP="00FF74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Информация о результативности верификации сведений об объектах недвижимости и транспортных средствах, поступающих в территориальные налоговые органы из регистрирующих органов (Росреестр, ГИБДД, ГИМС).</w:t>
      </w:r>
    </w:p>
    <w:p w14:paraId="3EB3D673" w14:textId="77777777" w:rsidR="0009614F" w:rsidRPr="005653EA" w:rsidRDefault="0009614F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028ADC" w14:textId="68B47661" w:rsidR="00047A0E" w:rsidRPr="005653EA" w:rsidRDefault="00051BBA" w:rsidP="00047A0E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с данными субъектов РФ в </w:t>
      </w:r>
      <w:r w:rsidR="00047A0E" w:rsidRPr="005653EA">
        <w:rPr>
          <w:rFonts w:ascii="Times New Roman" w:hAnsi="Times New Roman" w:cs="Times New Roman"/>
          <w:sz w:val="28"/>
          <w:szCs w:val="28"/>
        </w:rPr>
        <w:t>2020 году верификация данных об объектах недвижимости была проведена 8-мью субъектами РФ (Республики Алтай, Кабардино-Балкарская, Карелия, Марий Эл и Тыва, а также Псковская, Курганская и Тамбовская области) в отношении 629 813 объектов на общую сумму кадастровой стоимости 731 901,4 млн рублей и инвентаризационной стоимости 5,3 млн рублей.</w:t>
      </w:r>
    </w:p>
    <w:p w14:paraId="2EF4EE8C" w14:textId="56A31FA6" w:rsidR="00C66329" w:rsidRPr="005653EA" w:rsidRDefault="00C66329" w:rsidP="00C66329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В результате введено в налоговый оборот Республикой Марий Эл и Курганской областью 1 832 земельных участков, ранее не зарегистрированных в Росреестре, на сумму 2 842,</w:t>
      </w:r>
      <w:r w:rsidR="00083A1A">
        <w:rPr>
          <w:rFonts w:ascii="Times New Roman" w:hAnsi="Times New Roman" w:cs="Times New Roman"/>
          <w:sz w:val="28"/>
          <w:szCs w:val="28"/>
        </w:rPr>
        <w:t>7</w:t>
      </w:r>
      <w:r w:rsidRPr="005653EA">
        <w:rPr>
          <w:rFonts w:ascii="Times New Roman" w:hAnsi="Times New Roman" w:cs="Times New Roman"/>
          <w:sz w:val="28"/>
          <w:szCs w:val="28"/>
        </w:rPr>
        <w:t xml:space="preserve"> млн рублей, Республикой Марий Эл 348 объектов капитального строительства на общую сумму кадастровой стоимости 389,5 млн рублей. Данные представлены в таблице ниже.</w:t>
      </w:r>
    </w:p>
    <w:p w14:paraId="1E15CECB" w14:textId="77777777" w:rsidR="00FF74E3" w:rsidRPr="005653EA" w:rsidRDefault="00FF74E3" w:rsidP="00FF74E3">
      <w:pPr>
        <w:widowControl w:val="0"/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653EA">
        <w:rPr>
          <w:rFonts w:ascii="Times New Roman" w:hAnsi="Times New Roman" w:cs="Times New Roman"/>
          <w:i/>
          <w:iCs/>
          <w:sz w:val="28"/>
          <w:szCs w:val="28"/>
        </w:rPr>
        <w:t>млн рублей</w:t>
      </w:r>
    </w:p>
    <w:tbl>
      <w:tblPr>
        <w:tblW w:w="10079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531"/>
        <w:gridCol w:w="748"/>
        <w:gridCol w:w="953"/>
        <w:gridCol w:w="709"/>
        <w:gridCol w:w="992"/>
        <w:gridCol w:w="709"/>
        <w:gridCol w:w="852"/>
        <w:gridCol w:w="851"/>
        <w:gridCol w:w="877"/>
        <w:gridCol w:w="698"/>
        <w:gridCol w:w="708"/>
        <w:gridCol w:w="10"/>
        <w:gridCol w:w="21"/>
      </w:tblGrid>
      <w:tr w:rsidR="005653EA" w:rsidRPr="005653EA" w14:paraId="15F87E53" w14:textId="77777777" w:rsidTr="004F0C19">
        <w:trPr>
          <w:trHeight w:val="391"/>
          <w:tblHeader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F572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6FCFE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Наименование субъекта Российской Федерации</w:t>
            </w:r>
          </w:p>
        </w:tc>
        <w:tc>
          <w:tcPr>
            <w:tcW w:w="81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4694D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Проведена верификация в отношении объектов недвижимости</w:t>
            </w:r>
          </w:p>
        </w:tc>
      </w:tr>
      <w:tr w:rsidR="005653EA" w:rsidRPr="005653EA" w14:paraId="28D1E00A" w14:textId="77777777" w:rsidTr="004F0C19">
        <w:trPr>
          <w:gridAfter w:val="2"/>
          <w:wAfter w:w="31" w:type="dxa"/>
          <w:trHeight w:val="20"/>
          <w:tblHeader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F756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79F7E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49E8B5A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Земельные участки -всего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4C8B8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 том числе:</w:t>
            </w:r>
          </w:p>
          <w:p w14:paraId="5CA5308E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введенные в налоговый оборот, ранее не зарегистрированные в Росреестре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8449F36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ОКС-всего (с инвентаризационной стоимостью)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9CBC7A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ОКС-всего (с кадастровой стоимостью)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75057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введенные в налоговый оборот, ранее не зарегистрированные в Росреестре</w:t>
            </w:r>
          </w:p>
        </w:tc>
      </w:tr>
      <w:tr w:rsidR="005653EA" w:rsidRPr="005653EA" w14:paraId="44E1E281" w14:textId="77777777" w:rsidTr="004F0C19">
        <w:trPr>
          <w:gridAfter w:val="1"/>
          <w:wAfter w:w="21" w:type="dxa"/>
          <w:cantSplit/>
          <w:trHeight w:val="1381"/>
          <w:tblHeader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AF96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9B4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38E84F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Количество (единиц)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350834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Общая кадастровая стоимость (млн.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885CC8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Количество (единиц)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5C0661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Общая кадастровая стоимость (млн.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6D60AE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Количество (единиц)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229CFD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Общая инвентаризационная стоимость (млн.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ED405B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Количество (единиц)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CACC38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Общая кадастровая стоимость (млн. рублей)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096AD1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Количество (единиц)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53B20A" w14:textId="77777777" w:rsidR="00FF74E3" w:rsidRPr="005653EA" w:rsidRDefault="00FF74E3" w:rsidP="00FF74E3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53EA">
              <w:rPr>
                <w:rFonts w:ascii="Times New Roman" w:hAnsi="Times New Roman" w:cs="Times New Roman"/>
                <w:sz w:val="14"/>
                <w:szCs w:val="14"/>
              </w:rPr>
              <w:t>Общая кадастровая стоимость (млн. рублей)</w:t>
            </w:r>
          </w:p>
        </w:tc>
      </w:tr>
      <w:tr w:rsidR="005653EA" w:rsidRPr="005653EA" w14:paraId="47FFC6C9" w14:textId="77777777" w:rsidTr="004F0C19">
        <w:trPr>
          <w:gridAfter w:val="1"/>
          <w:wAfter w:w="21" w:type="dxa"/>
          <w:trHeight w:val="573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B4389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ИТОГО по 12-ти субъектам: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BFD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325 862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BC0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301 787,6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91F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1 832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0931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2 842,6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B40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6E8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842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303 908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DFC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412 113,8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680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10E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389,5</w:t>
            </w:r>
          </w:p>
        </w:tc>
      </w:tr>
      <w:tr w:rsidR="005653EA" w:rsidRPr="005653EA" w14:paraId="56DA39CB" w14:textId="77777777" w:rsidTr="004F0C19">
        <w:trPr>
          <w:gridAfter w:val="1"/>
          <w:wAfter w:w="21" w:type="dxa"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D88C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504B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A7F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751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C92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E55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EEE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A850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576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5E2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D06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491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53EA" w:rsidRPr="005653EA" w14:paraId="048708F6" w14:textId="77777777" w:rsidTr="004F0C19">
        <w:trPr>
          <w:gridAfter w:val="1"/>
          <w:wAfter w:w="21" w:type="dxa"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06A7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E958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30A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70 349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12C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148 282,8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FA4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DC2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385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06C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9DB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51 178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2AE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36 692,3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B3F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827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53EA" w:rsidRPr="005653EA" w14:paraId="676B4DA9" w14:textId="77777777" w:rsidTr="004F0C19">
        <w:trPr>
          <w:gridAfter w:val="1"/>
          <w:wAfter w:w="21" w:type="dxa"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8235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FA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Республика Карелия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ACE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1 745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12A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812,3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82B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047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8A6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E84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8FE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2 556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D93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29 491,2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945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71A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53EA" w:rsidRPr="005653EA" w14:paraId="330FCA5B" w14:textId="77777777" w:rsidTr="004F0C19">
        <w:trPr>
          <w:gridAfter w:val="1"/>
          <w:wAfter w:w="21" w:type="dxa"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3599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E2F6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991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85 858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458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15 308,5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754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6AB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035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BCF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AFE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138 093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9C8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104 206,5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312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537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389,5</w:t>
            </w:r>
          </w:p>
        </w:tc>
      </w:tr>
      <w:tr w:rsidR="005653EA" w:rsidRPr="005653EA" w14:paraId="5073B154" w14:textId="77777777" w:rsidTr="004F0C19">
        <w:trPr>
          <w:gridAfter w:val="1"/>
          <w:wAfter w:w="21" w:type="dxa"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C3B2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7E2C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739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C5B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342,5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96B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919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C03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019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A9F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755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164,6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9BE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AE7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53EA" w:rsidRPr="005653EA" w14:paraId="09865E85" w14:textId="77777777" w:rsidTr="004F0C19">
        <w:trPr>
          <w:gridAfter w:val="1"/>
          <w:wAfter w:w="21" w:type="dxa"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D350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57D6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A4B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114 205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D41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1 212,6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E53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31C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2 820,6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26A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CCC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21C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109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E33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6FF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53EA" w:rsidRPr="005653EA" w14:paraId="491A2E08" w14:textId="77777777" w:rsidTr="004F0C19">
        <w:trPr>
          <w:gridAfter w:val="1"/>
          <w:wAfter w:w="21" w:type="dxa"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CB8B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41F4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Псковская область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8CD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1 922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BB4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1 115,2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12D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B2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10A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27F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142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2 431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9FD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4 082,4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FCD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A7D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53EA" w:rsidRPr="005653EA" w14:paraId="523FD48D" w14:textId="77777777" w:rsidTr="004F0C19">
        <w:trPr>
          <w:gridAfter w:val="1"/>
          <w:wAfter w:w="21" w:type="dxa"/>
          <w:trHeight w:val="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D3D5" w14:textId="77777777" w:rsidR="00FF74E3" w:rsidRPr="005653EA" w:rsidRDefault="00FF74E3" w:rsidP="00FF74E3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4D93" w14:textId="77777777" w:rsidR="00FF74E3" w:rsidRPr="005653EA" w:rsidRDefault="00FF74E3" w:rsidP="00FF74E3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Тамбовская область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6E9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51 190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F90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134 665,7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5C3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A80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01D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A8B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073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109 415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054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237 476,8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D94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25F" w14:textId="77777777" w:rsidR="00FF74E3" w:rsidRPr="005653EA" w:rsidRDefault="00FF74E3" w:rsidP="00FF74E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653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75CA0E58" w14:textId="77777777" w:rsidR="00FF74E3" w:rsidRPr="005653EA" w:rsidRDefault="00FF74E3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 xml:space="preserve">В соответствии с данными субъектов РФ, верификация транспортных </w:t>
      </w:r>
      <w:r w:rsidRPr="005653EA">
        <w:rPr>
          <w:rFonts w:ascii="Times New Roman" w:hAnsi="Times New Roman" w:cs="Times New Roman"/>
          <w:sz w:val="28"/>
          <w:szCs w:val="28"/>
        </w:rPr>
        <w:lastRenderedPageBreak/>
        <w:t xml:space="preserve">средств в исследуемом периоде не проводилась. </w:t>
      </w:r>
    </w:p>
    <w:p w14:paraId="6395401A" w14:textId="77777777" w:rsidR="00FF74E3" w:rsidRPr="005653EA" w:rsidRDefault="00FF74E3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Вместе с тем, необходимо отметить, что положениями Налогового кодекса обязанность проведения налоговыми органами верификации переданных сведений до 1 января 2020 года не была установлена</w:t>
      </w:r>
      <w:r w:rsidRPr="005653E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653EA">
        <w:rPr>
          <w:rFonts w:ascii="Times New Roman" w:hAnsi="Times New Roman" w:cs="Times New Roman"/>
          <w:sz w:val="28"/>
          <w:szCs w:val="28"/>
        </w:rPr>
        <w:t>.</w:t>
      </w:r>
    </w:p>
    <w:p w14:paraId="6FC90247" w14:textId="77777777" w:rsidR="00FF74E3" w:rsidRPr="005653EA" w:rsidRDefault="00FF74E3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В части взаимодействия с Росреестром Дополнительным соглашением № 2</w:t>
      </w:r>
      <w:r w:rsidRPr="005653E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653EA">
        <w:rPr>
          <w:rFonts w:ascii="Times New Roman" w:hAnsi="Times New Roman" w:cs="Times New Roman"/>
          <w:sz w:val="28"/>
          <w:szCs w:val="28"/>
        </w:rPr>
        <w:t xml:space="preserve"> в Соглашение об информационном обмене между ФНС России и Росреестром</w:t>
      </w:r>
      <w:r w:rsidRPr="005653EA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5653EA">
        <w:rPr>
          <w:rFonts w:ascii="Times New Roman" w:hAnsi="Times New Roman" w:cs="Times New Roman"/>
          <w:sz w:val="28"/>
          <w:szCs w:val="28"/>
        </w:rPr>
        <w:t xml:space="preserve"> введена статья 8.1., предусматривающая в том числе верификацию передаваемых данных.</w:t>
      </w:r>
    </w:p>
    <w:p w14:paraId="0D696006" w14:textId="1B2D60DB" w:rsidR="00FF74E3" w:rsidRPr="005653EA" w:rsidRDefault="00075762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Р</w:t>
      </w:r>
      <w:r w:rsidR="00FF74E3" w:rsidRPr="005653EA">
        <w:rPr>
          <w:rFonts w:ascii="Times New Roman" w:hAnsi="Times New Roman" w:cs="Times New Roman"/>
          <w:sz w:val="28"/>
          <w:szCs w:val="28"/>
        </w:rPr>
        <w:t>ешение о графике проведения мониторинга ФЛК и (или) верификации принимается межведомственной рабочей группой, действующей на уровне управлений Росреестра и ФНС России по субъекту Российской Федерации, с участием филиала ФГБУ «ФКП Росреестра».</w:t>
      </w:r>
    </w:p>
    <w:p w14:paraId="1E956DF8" w14:textId="77777777" w:rsidR="00FF74E3" w:rsidRPr="005653EA" w:rsidRDefault="00FF74E3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В отношении верификации транспортных средств - действие приказов с типом передаваемой информации «СВЕРКА»</w:t>
      </w:r>
      <w:r w:rsidRPr="005653E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5653EA">
        <w:rPr>
          <w:rFonts w:ascii="Times New Roman" w:hAnsi="Times New Roman" w:cs="Times New Roman"/>
          <w:sz w:val="28"/>
          <w:szCs w:val="28"/>
        </w:rPr>
        <w:t xml:space="preserve"> начали действовать только с 1 января 2021 года.</w:t>
      </w:r>
    </w:p>
    <w:p w14:paraId="65A887E0" w14:textId="2489ED74" w:rsidR="00FF74E3" w:rsidRPr="005653EA" w:rsidRDefault="0045035C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FF74E3" w:rsidRPr="005653EA">
        <w:rPr>
          <w:rFonts w:ascii="Times New Roman" w:hAnsi="Times New Roman" w:cs="Times New Roman"/>
          <w:sz w:val="28"/>
          <w:szCs w:val="28"/>
        </w:rPr>
        <w:t>ФНС России в исследуемом периоде также проводился ряд мероприятий, направленных на мобилизацию дополнительных доходов в бюджеты субъектов Российской Федерации, в части имущественных налогов</w:t>
      </w:r>
      <w:r w:rsidR="00FF74E3" w:rsidRPr="005653EA">
        <w:rPr>
          <w:rFonts w:ascii="Times New Roman" w:hAnsi="Times New Roman" w:cs="Times New Roman"/>
          <w:vertAlign w:val="superscript"/>
        </w:rPr>
        <w:footnoteReference w:id="5"/>
      </w:r>
      <w:r w:rsidR="00FF74E3" w:rsidRPr="005653EA">
        <w:rPr>
          <w:rFonts w:ascii="Times New Roman" w:hAnsi="Times New Roman" w:cs="Times New Roman"/>
          <w:sz w:val="28"/>
          <w:szCs w:val="28"/>
        </w:rPr>
        <w:t>:</w:t>
      </w:r>
    </w:p>
    <w:p w14:paraId="0D7192D7" w14:textId="77777777" w:rsidR="00FF74E3" w:rsidRPr="005653EA" w:rsidRDefault="00FF74E3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 xml:space="preserve">ФНС России ежегодно формируются и доводятся до УФНС России и до Управлений Росреестра по субъектам Российской Федерации типовые Планы мероприятий, направленные на мобилизацию дополнительных налоговых доходов консолидированных бюджетов субъектов Российской Федерации за </w:t>
      </w:r>
      <w:r w:rsidRPr="005653EA">
        <w:rPr>
          <w:rFonts w:ascii="Times New Roman" w:hAnsi="Times New Roman" w:cs="Times New Roman"/>
          <w:sz w:val="28"/>
          <w:szCs w:val="28"/>
        </w:rPr>
        <w:lastRenderedPageBreak/>
        <w:t>счет повышения эффективности налогообложения имущества</w:t>
      </w:r>
      <w:r w:rsidRPr="005653EA">
        <w:rPr>
          <w:rFonts w:ascii="Times New Roman" w:hAnsi="Times New Roman" w:cs="Times New Roman"/>
          <w:vertAlign w:val="superscript"/>
        </w:rPr>
        <w:footnoteReference w:id="6"/>
      </w:r>
      <w:r w:rsidRPr="005653EA">
        <w:rPr>
          <w:rFonts w:ascii="Times New Roman" w:hAnsi="Times New Roman" w:cs="Times New Roman"/>
          <w:sz w:val="28"/>
          <w:szCs w:val="28"/>
        </w:rPr>
        <w:t>(далее – планы);</w:t>
      </w:r>
    </w:p>
    <w:p w14:paraId="2EE751B5" w14:textId="77777777" w:rsidR="00FF74E3" w:rsidRPr="005653EA" w:rsidRDefault="00FF74E3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во исполнение пункта 2.8 раздела I протокола заседания коллегии Минфина России от 19.02.2019 № 2 письмом ФНС России от 15.03.2019 № БС-4-21/4615@ УФНС России по субъектам Российской Федерации поручено инициировать включение в региональные планы («дорожные карты»), касающиеся мобилизации дополнительных доходов консолидированных бюджетов субъектов Российской Федерации, в т.ч. за счет повышения эффективности налогообложения имущества, на 2019 г. следующих мероприятий:</w:t>
      </w:r>
    </w:p>
    <w:p w14:paraId="7B365FEC" w14:textId="77777777" w:rsidR="00FF74E3" w:rsidRPr="005653EA" w:rsidRDefault="00FF74E3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обеспечение передачи уполномоченным органам исполнительной власти субъектов Российской Федерации или местного самоуправления (далее – заинтересованные органы) сведений о не вовлеченных в налоговый оборот ранее учтенных объектах недвижимости в целях уточнения их характеристик и/или правообладателей;</w:t>
      </w:r>
    </w:p>
    <w:p w14:paraId="700AD266" w14:textId="77777777" w:rsidR="00FF74E3" w:rsidRPr="005653EA" w:rsidRDefault="00FF74E3" w:rsidP="00FF74E3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обеспечение заинтересованными органами уточнения сведений о ранее учтенных объектах недвижимости, в т.ч. с учетом полномочий, предусмотренных статьей 12 Федерального закона от 30 июня 2006 г.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</w:t>
      </w:r>
      <w:r w:rsidRPr="005653EA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5653EA">
        <w:rPr>
          <w:rFonts w:ascii="Times New Roman" w:hAnsi="Times New Roman" w:cs="Times New Roman"/>
          <w:sz w:val="28"/>
          <w:szCs w:val="28"/>
        </w:rPr>
        <w:t>.</w:t>
      </w:r>
    </w:p>
    <w:p w14:paraId="6A368205" w14:textId="2821298B" w:rsidR="00FF74E3" w:rsidRPr="005653EA" w:rsidRDefault="00FF74E3" w:rsidP="00FF74E3">
      <w:pPr>
        <w:widowControl w:val="0"/>
        <w:tabs>
          <w:tab w:val="left" w:pos="8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установлено, что за период 2018 - 2020 годы в исследуемых 12-ти субъектах за счет средств, предоставленных бюджетам субъектов Российской Федерации в рамках ФЦП, поставлено на кадастровый учет 496 земельных участка общей площадью </w:t>
      </w:r>
      <w:bookmarkStart w:id="0" w:name="_Hlk78793078"/>
      <w:r w:rsidR="00607E48" w:rsidRPr="005653EA">
        <w:rPr>
          <w:rFonts w:ascii="Times New Roman" w:hAnsi="Times New Roman" w:cs="Times New Roman"/>
          <w:sz w:val="28"/>
          <w:szCs w:val="28"/>
        </w:rPr>
        <w:t>1 079 325</w:t>
      </w:r>
      <w:bookmarkEnd w:id="0"/>
      <w:r w:rsidRPr="005653EA">
        <w:rPr>
          <w:rFonts w:ascii="Times New Roman" w:hAnsi="Times New Roman" w:cs="Times New Roman"/>
          <w:sz w:val="28"/>
          <w:szCs w:val="28"/>
        </w:rPr>
        <w:t xml:space="preserve"> кв.</w:t>
      </w:r>
      <w:r w:rsidR="00607E48" w:rsidRPr="005653EA">
        <w:rPr>
          <w:rFonts w:ascii="Times New Roman" w:hAnsi="Times New Roman" w:cs="Times New Roman"/>
          <w:sz w:val="28"/>
          <w:szCs w:val="28"/>
        </w:rPr>
        <w:t xml:space="preserve"> </w:t>
      </w:r>
      <w:r w:rsidRPr="005653EA">
        <w:rPr>
          <w:rFonts w:ascii="Times New Roman" w:hAnsi="Times New Roman" w:cs="Times New Roman"/>
          <w:sz w:val="28"/>
          <w:szCs w:val="28"/>
        </w:rPr>
        <w:t>метра.</w:t>
      </w:r>
    </w:p>
    <w:p w14:paraId="4826FA78" w14:textId="675B91F8" w:rsidR="00FF74E3" w:rsidRPr="005653EA" w:rsidRDefault="00FF74E3" w:rsidP="00FF74E3">
      <w:pPr>
        <w:widowControl w:val="0"/>
        <w:tabs>
          <w:tab w:val="left" w:pos="8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 xml:space="preserve">При сопоставлении данных Росреестра и ФНС России установлено, что </w:t>
      </w:r>
      <w:r w:rsidRPr="005653EA">
        <w:rPr>
          <w:rFonts w:ascii="Times New Roman" w:hAnsi="Times New Roman" w:cs="Times New Roman"/>
          <w:sz w:val="28"/>
          <w:szCs w:val="28"/>
        </w:rPr>
        <w:lastRenderedPageBreak/>
        <w:t>по 1</w:t>
      </w:r>
      <w:r w:rsidR="00E22ABA" w:rsidRPr="005653EA">
        <w:rPr>
          <w:rFonts w:ascii="Times New Roman" w:hAnsi="Times New Roman" w:cs="Times New Roman"/>
          <w:sz w:val="28"/>
          <w:szCs w:val="28"/>
        </w:rPr>
        <w:t>5</w:t>
      </w:r>
      <w:r w:rsidR="008D50ED">
        <w:rPr>
          <w:rFonts w:ascii="Times New Roman" w:hAnsi="Times New Roman" w:cs="Times New Roman"/>
          <w:sz w:val="28"/>
          <w:szCs w:val="28"/>
        </w:rPr>
        <w:t>5</w:t>
      </w:r>
      <w:r w:rsidRPr="005653EA">
        <w:rPr>
          <w:rFonts w:ascii="Times New Roman" w:hAnsi="Times New Roman" w:cs="Times New Roman"/>
          <w:sz w:val="28"/>
          <w:szCs w:val="28"/>
        </w:rPr>
        <w:t xml:space="preserve"> (3</w:t>
      </w:r>
      <w:r w:rsidR="00E22ABA" w:rsidRPr="005653EA">
        <w:rPr>
          <w:rFonts w:ascii="Times New Roman" w:hAnsi="Times New Roman" w:cs="Times New Roman"/>
          <w:sz w:val="28"/>
          <w:szCs w:val="28"/>
        </w:rPr>
        <w:t>1,</w:t>
      </w:r>
      <w:r w:rsidR="00B87A2A">
        <w:rPr>
          <w:rFonts w:ascii="Times New Roman" w:hAnsi="Times New Roman" w:cs="Times New Roman"/>
          <w:sz w:val="28"/>
          <w:szCs w:val="28"/>
        </w:rPr>
        <w:t>3</w:t>
      </w:r>
      <w:r w:rsidRPr="005653EA">
        <w:rPr>
          <w:rFonts w:ascii="Times New Roman" w:hAnsi="Times New Roman" w:cs="Times New Roman"/>
          <w:sz w:val="28"/>
          <w:szCs w:val="28"/>
        </w:rPr>
        <w:t> % от общего количества) участкам сведения ФНС России о кадастровой стоимости не совпадают с данными Росреестра - кадастровая стоимость, учтенная в базе данных налоговых органов, отличается от базы данных Росреестра в меньшую сторону или отсутствует.</w:t>
      </w:r>
    </w:p>
    <w:p w14:paraId="49D0A173" w14:textId="49A21B0B" w:rsidR="00051BBA" w:rsidRPr="005653EA" w:rsidRDefault="00051BBA" w:rsidP="00051BBA">
      <w:pPr>
        <w:widowControl w:val="0"/>
        <w:tabs>
          <w:tab w:val="left" w:pos="8080"/>
        </w:tabs>
        <w:spacing w:line="360" w:lineRule="auto"/>
        <w:ind w:right="-1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53EA">
        <w:rPr>
          <w:rFonts w:ascii="Times New Roman" w:hAnsi="Times New Roman" w:cs="Times New Roman"/>
          <w:spacing w:val="-10"/>
          <w:sz w:val="28"/>
          <w:szCs w:val="28"/>
        </w:rPr>
        <w:t>Общие расхождения по данным кадастровой стоимости выявлены по 1</w:t>
      </w:r>
      <w:r w:rsidR="008D50ED">
        <w:rPr>
          <w:rFonts w:ascii="Times New Roman" w:hAnsi="Times New Roman" w:cs="Times New Roman"/>
          <w:spacing w:val="-10"/>
          <w:sz w:val="28"/>
          <w:szCs w:val="28"/>
        </w:rPr>
        <w:t>76</w:t>
      </w:r>
      <w:r w:rsidRPr="005653EA">
        <w:rPr>
          <w:rFonts w:ascii="Times New Roman" w:hAnsi="Times New Roman" w:cs="Times New Roman"/>
          <w:spacing w:val="-10"/>
          <w:sz w:val="28"/>
          <w:szCs w:val="28"/>
        </w:rPr>
        <w:t xml:space="preserve"> участкам или 36,</w:t>
      </w:r>
      <w:r w:rsidR="008D50ED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Pr="005653EA">
        <w:rPr>
          <w:rFonts w:ascii="Times New Roman" w:hAnsi="Times New Roman" w:cs="Times New Roman"/>
          <w:spacing w:val="-10"/>
          <w:sz w:val="28"/>
          <w:szCs w:val="28"/>
        </w:rPr>
        <w:t> % от общего количества.</w:t>
      </w:r>
    </w:p>
    <w:p w14:paraId="7B660724" w14:textId="3DB16698" w:rsidR="00FF74E3" w:rsidRPr="005653EA" w:rsidRDefault="00FF74E3" w:rsidP="00FF74E3">
      <w:pPr>
        <w:widowControl w:val="0"/>
        <w:tabs>
          <w:tab w:val="left" w:pos="8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5653EA">
        <w:rPr>
          <w:rFonts w:ascii="Times New Roman" w:hAnsi="Times New Roman" w:cs="Times New Roman"/>
          <w:sz w:val="28"/>
          <w:szCs w:val="28"/>
        </w:rPr>
        <w:t>Информация о расхождениях значений кадастровой стоимости объектов недвижимости в базах данных ФНС России и Росреестра пре</w:t>
      </w:r>
      <w:r w:rsidRPr="005653EA">
        <w:rPr>
          <w:rFonts w:ascii="Times New Roman" w:hAnsi="Times New Roman" w:cs="Times New Roman"/>
          <w:sz w:val="28"/>
        </w:rPr>
        <w:t>дставлена в Приложени</w:t>
      </w:r>
      <w:r w:rsidR="0045035C" w:rsidRPr="005653EA">
        <w:rPr>
          <w:rFonts w:ascii="Times New Roman" w:hAnsi="Times New Roman" w:cs="Times New Roman"/>
          <w:sz w:val="28"/>
        </w:rPr>
        <w:t>ях</w:t>
      </w:r>
      <w:r w:rsidRPr="005653EA">
        <w:rPr>
          <w:rFonts w:ascii="Times New Roman" w:hAnsi="Times New Roman" w:cs="Times New Roman"/>
          <w:sz w:val="28"/>
        </w:rPr>
        <w:t xml:space="preserve"> 1</w:t>
      </w:r>
      <w:r w:rsidR="00D76CF5" w:rsidRPr="005653EA">
        <w:rPr>
          <w:rFonts w:ascii="Times New Roman" w:hAnsi="Times New Roman" w:cs="Times New Roman"/>
          <w:sz w:val="28"/>
        </w:rPr>
        <w:t>6</w:t>
      </w:r>
      <w:r w:rsidRPr="005653EA">
        <w:rPr>
          <w:rFonts w:ascii="Times New Roman" w:hAnsi="Times New Roman" w:cs="Times New Roman"/>
          <w:sz w:val="28"/>
        </w:rPr>
        <w:t>.</w:t>
      </w:r>
      <w:r w:rsidR="0045035C" w:rsidRPr="005653EA">
        <w:rPr>
          <w:rFonts w:ascii="Times New Roman" w:hAnsi="Times New Roman" w:cs="Times New Roman"/>
          <w:sz w:val="28"/>
        </w:rPr>
        <w:t>2. и 1</w:t>
      </w:r>
      <w:r w:rsidR="00D76CF5" w:rsidRPr="005653EA">
        <w:rPr>
          <w:rFonts w:ascii="Times New Roman" w:hAnsi="Times New Roman" w:cs="Times New Roman"/>
          <w:sz w:val="28"/>
        </w:rPr>
        <w:t>6</w:t>
      </w:r>
      <w:r w:rsidR="0045035C" w:rsidRPr="005653EA">
        <w:rPr>
          <w:rFonts w:ascii="Times New Roman" w:hAnsi="Times New Roman" w:cs="Times New Roman"/>
          <w:sz w:val="28"/>
        </w:rPr>
        <w:t>.3</w:t>
      </w:r>
      <w:r w:rsidRPr="005653EA">
        <w:rPr>
          <w:rFonts w:ascii="Times New Roman" w:hAnsi="Times New Roman" w:cs="Times New Roman"/>
          <w:sz w:val="28"/>
        </w:rPr>
        <w:t>. к настоящему отчету.</w:t>
      </w:r>
    </w:p>
    <w:p w14:paraId="033F67E1" w14:textId="77777777" w:rsidR="00DF7A4D" w:rsidRPr="005653EA" w:rsidRDefault="00DF7A4D" w:rsidP="00DF7A4D">
      <w:pPr>
        <w:widowControl w:val="0"/>
        <w:tabs>
          <w:tab w:val="left" w:pos="8080"/>
        </w:tabs>
        <w:spacing w:line="360" w:lineRule="auto"/>
        <w:ind w:right="-1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bookmarkStart w:id="1" w:name="_Hlk78639146"/>
      <w:r w:rsidRPr="005653EA">
        <w:rPr>
          <w:rFonts w:ascii="Times New Roman" w:hAnsi="Times New Roman" w:cs="Times New Roman"/>
          <w:spacing w:val="-10"/>
          <w:sz w:val="28"/>
          <w:szCs w:val="28"/>
        </w:rPr>
        <w:t xml:space="preserve">Таким образом, проведение верификации данных об объектах недвижимости, и транспортных средств, содержащихся в базах данных налоговых органов, с данными регистрирующих органов является действенным способом увеличения налоговой базы субъекта РФ по имущественным налогам и ее целесообразно проводить ежегодно. </w:t>
      </w:r>
    </w:p>
    <w:bookmarkEnd w:id="1"/>
    <w:p w14:paraId="142CE6EB" w14:textId="77611F2A" w:rsidR="00FF74E3" w:rsidRPr="005653EA" w:rsidRDefault="00FF74E3" w:rsidP="00DF7A4D">
      <w:pPr>
        <w:widowControl w:val="0"/>
        <w:tabs>
          <w:tab w:val="left" w:pos="8080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4E3" w:rsidRPr="005653EA" w:rsidSect="00981C5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ADB7" w14:textId="77777777" w:rsidR="00C3207A" w:rsidRDefault="00C3207A" w:rsidP="00A87387">
      <w:pPr>
        <w:spacing w:after="0" w:line="240" w:lineRule="auto"/>
      </w:pPr>
      <w:r>
        <w:separator/>
      </w:r>
    </w:p>
  </w:endnote>
  <w:endnote w:type="continuationSeparator" w:id="0">
    <w:p w14:paraId="55007853" w14:textId="77777777" w:rsidR="00C3207A" w:rsidRDefault="00C3207A" w:rsidP="00A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DAE4" w14:textId="77777777" w:rsidR="00C3207A" w:rsidRDefault="00C3207A" w:rsidP="00A87387">
      <w:pPr>
        <w:spacing w:after="0" w:line="240" w:lineRule="auto"/>
      </w:pPr>
      <w:r>
        <w:separator/>
      </w:r>
    </w:p>
  </w:footnote>
  <w:footnote w:type="continuationSeparator" w:id="0">
    <w:p w14:paraId="2557DBD7" w14:textId="77777777" w:rsidR="00C3207A" w:rsidRDefault="00C3207A" w:rsidP="00A87387">
      <w:pPr>
        <w:spacing w:after="0" w:line="240" w:lineRule="auto"/>
      </w:pPr>
      <w:r>
        <w:continuationSeparator/>
      </w:r>
    </w:p>
  </w:footnote>
  <w:footnote w:id="1">
    <w:p w14:paraId="19A37C25" w14:textId="77777777" w:rsidR="00FF74E3" w:rsidRPr="00FF74E3" w:rsidRDefault="00FF74E3" w:rsidP="00FF74E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4E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F74E3">
        <w:rPr>
          <w:rFonts w:ascii="Times New Roman" w:hAnsi="Times New Roman" w:cs="Times New Roman"/>
          <w:sz w:val="20"/>
          <w:szCs w:val="20"/>
        </w:rPr>
        <w:t xml:space="preserve"> Федеральный закон от 29 сентября 2019 г. № 325-ФЗ «О внесении изменений в части первую и вторую Налогового кодекса Российской Федерации». </w:t>
      </w:r>
    </w:p>
  </w:footnote>
  <w:footnote w:id="2">
    <w:p w14:paraId="2FDE68D1" w14:textId="77777777" w:rsidR="00FF74E3" w:rsidRPr="00FF74E3" w:rsidRDefault="00FF74E3" w:rsidP="00FF74E3">
      <w:pPr>
        <w:pStyle w:val="a3"/>
      </w:pPr>
      <w:r w:rsidRPr="00FF74E3">
        <w:rPr>
          <w:rStyle w:val="a5"/>
        </w:rPr>
        <w:footnoteRef/>
      </w:r>
      <w:r w:rsidRPr="00FF74E3">
        <w:t xml:space="preserve"> Совместный приказ Росреестра и ФНС России от 1 апреля 2019 г. № ММВ-23-21/5@.</w:t>
      </w:r>
    </w:p>
  </w:footnote>
  <w:footnote w:id="3">
    <w:p w14:paraId="0267D772" w14:textId="77777777" w:rsidR="00FF74E3" w:rsidRPr="00FF74E3" w:rsidRDefault="00FF74E3" w:rsidP="00FF74E3">
      <w:pPr>
        <w:pStyle w:val="a3"/>
        <w:jc w:val="both"/>
      </w:pPr>
      <w:r w:rsidRPr="00FF74E3">
        <w:rPr>
          <w:rStyle w:val="a5"/>
        </w:rPr>
        <w:footnoteRef/>
      </w:r>
      <w:r w:rsidRPr="00FF74E3">
        <w:t xml:space="preserve"> Соглашение о взаимодействии и взаимном информационном обмене Федеральной службы государственной регистрации, кадастра картографии и Федеральной налоговой службы от 3 сентября 2010 г. № 37/ММВ-27-11/9</w:t>
      </w:r>
    </w:p>
  </w:footnote>
  <w:footnote w:id="4">
    <w:p w14:paraId="57AE4B18" w14:textId="280650F2" w:rsidR="00FF74E3" w:rsidRPr="00FF74E3" w:rsidRDefault="00FF74E3" w:rsidP="00FF74E3">
      <w:pPr>
        <w:pStyle w:val="a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74E3">
        <w:rPr>
          <w:rStyle w:val="a5"/>
          <w:sz w:val="20"/>
          <w:szCs w:val="20"/>
        </w:rPr>
        <w:footnoteRef/>
      </w:r>
      <w:r w:rsidRPr="00FF74E3">
        <w:rPr>
          <w:sz w:val="20"/>
          <w:szCs w:val="20"/>
        </w:rPr>
        <w:t xml:space="preserve"> </w:t>
      </w:r>
      <w:r w:rsidRPr="00FF74E3">
        <w:rPr>
          <w:color w:val="000000"/>
          <w:sz w:val="20"/>
          <w:szCs w:val="20"/>
        </w:rPr>
        <w:t>С целью проведения верификации сведений, содержащихся в базе данных налоговых органов, регистрирующие органы с периодичностью не чаще одного раза в год предоставляют выгрузки сведений об объектах движимого и недвижимого имущества, сведения о которых подлежат верификации, с типом информации «СВЕРКА».</w:t>
      </w:r>
    </w:p>
  </w:footnote>
  <w:footnote w:id="5">
    <w:p w14:paraId="5483C8C9" w14:textId="77777777" w:rsidR="00FF74E3" w:rsidRPr="00FF74E3" w:rsidRDefault="00FF74E3" w:rsidP="00FF74E3">
      <w:pPr>
        <w:pStyle w:val="a3"/>
      </w:pPr>
      <w:r w:rsidRPr="00FF74E3">
        <w:rPr>
          <w:rStyle w:val="a5"/>
        </w:rPr>
        <w:footnoteRef/>
      </w:r>
      <w:r w:rsidRPr="00FF74E3">
        <w:t xml:space="preserve"> Письмо ФНС России от 30 апреля 2021 г. № АБ-21-1/152дсп.</w:t>
      </w:r>
    </w:p>
  </w:footnote>
  <w:footnote w:id="6">
    <w:p w14:paraId="5EBAA487" w14:textId="77777777" w:rsidR="00FF74E3" w:rsidRPr="00FF74E3" w:rsidRDefault="00FF74E3" w:rsidP="00FF74E3">
      <w:pPr>
        <w:pStyle w:val="a3"/>
        <w:jc w:val="both"/>
      </w:pPr>
      <w:r w:rsidRPr="00FF74E3">
        <w:rPr>
          <w:rStyle w:val="a5"/>
        </w:rPr>
        <w:footnoteRef/>
      </w:r>
      <w:r w:rsidRPr="00FF74E3">
        <w:t xml:space="preserve"> Письма ФНС России от 22.12.2016 № БС-4-21/24699@, от 10.01.2018 № БС-4-21/65@, - совместное письмо ФНС России и Росреестра от 31.01.2019 № БС-4-21/1589@/18-00910-АП/19, от 09.01.2020 № БС-4-21/43@/02-00036-НС/20, от 11.01.2021 № БС-4-21/20@/10-0006-ЕМ/21.</w:t>
      </w:r>
    </w:p>
  </w:footnote>
  <w:footnote w:id="7">
    <w:p w14:paraId="6ABD8A40" w14:textId="77777777" w:rsidR="00FF74E3" w:rsidRPr="00FF74E3" w:rsidRDefault="00FF74E3" w:rsidP="00FF74E3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4E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F74E3">
        <w:rPr>
          <w:rFonts w:ascii="Times New Roman" w:hAnsi="Times New Roman" w:cs="Times New Roman"/>
          <w:sz w:val="20"/>
          <w:szCs w:val="20"/>
        </w:rPr>
        <w:t xml:space="preserve"> По результатам данных мероприятий УФНС России по субъектам Российской Федерации представлены сведения о дополнительно вовлеченных в налоговый оборот 756 тыс. объектов недвижимости в целом по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081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71788E" w14:textId="7FE6A4EA" w:rsidR="00981C5C" w:rsidRPr="00981C5C" w:rsidRDefault="00981C5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1C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1C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1C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81C5C">
          <w:rPr>
            <w:rFonts w:ascii="Times New Roman" w:hAnsi="Times New Roman" w:cs="Times New Roman"/>
            <w:sz w:val="24"/>
            <w:szCs w:val="24"/>
          </w:rPr>
          <w:t>2</w:t>
        </w:r>
        <w:r w:rsidRPr="00981C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306ADC" w14:textId="77777777" w:rsidR="00981C5C" w:rsidRDefault="00981C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87"/>
    <w:rsid w:val="00047A0E"/>
    <w:rsid w:val="00051BBA"/>
    <w:rsid w:val="00052E00"/>
    <w:rsid w:val="00075762"/>
    <w:rsid w:val="00083A1A"/>
    <w:rsid w:val="0009614F"/>
    <w:rsid w:val="002614B0"/>
    <w:rsid w:val="00384813"/>
    <w:rsid w:val="00393888"/>
    <w:rsid w:val="003F1D22"/>
    <w:rsid w:val="0045035C"/>
    <w:rsid w:val="004D6CC2"/>
    <w:rsid w:val="00554180"/>
    <w:rsid w:val="005653EA"/>
    <w:rsid w:val="00607E48"/>
    <w:rsid w:val="00701875"/>
    <w:rsid w:val="007069EC"/>
    <w:rsid w:val="007C2A9E"/>
    <w:rsid w:val="007C510A"/>
    <w:rsid w:val="008158FC"/>
    <w:rsid w:val="008D50ED"/>
    <w:rsid w:val="00981C5C"/>
    <w:rsid w:val="0099682C"/>
    <w:rsid w:val="00A87387"/>
    <w:rsid w:val="00AE1C45"/>
    <w:rsid w:val="00B87A2A"/>
    <w:rsid w:val="00BB35B5"/>
    <w:rsid w:val="00C3207A"/>
    <w:rsid w:val="00C66329"/>
    <w:rsid w:val="00CE5B4D"/>
    <w:rsid w:val="00D76CF5"/>
    <w:rsid w:val="00DF7A4D"/>
    <w:rsid w:val="00E22ABA"/>
    <w:rsid w:val="00F4512B"/>
    <w:rsid w:val="00FA420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342B"/>
  <w15:chartTrackingRefBased/>
  <w15:docId w15:val="{6FC7B061-F1F1-4B3C-9211-48A4D96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873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3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87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qFormat/>
    <w:rsid w:val="00A87387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A873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7387"/>
    <w:pPr>
      <w:widowControl w:val="0"/>
      <w:shd w:val="clear" w:color="auto" w:fill="FFFFFF"/>
      <w:spacing w:after="300" w:line="32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A8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C5C"/>
  </w:style>
  <w:style w:type="paragraph" w:styleId="a9">
    <w:name w:val="footer"/>
    <w:basedOn w:val="a"/>
    <w:link w:val="aa"/>
    <w:uiPriority w:val="99"/>
    <w:unhideWhenUsed/>
    <w:rsid w:val="0098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20</cp:revision>
  <dcterms:created xsi:type="dcterms:W3CDTF">2021-07-31T08:24:00Z</dcterms:created>
  <dcterms:modified xsi:type="dcterms:W3CDTF">2021-10-06T10:59:00Z</dcterms:modified>
</cp:coreProperties>
</file>