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E6" w:rsidRDefault="008556E6" w:rsidP="008556E6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7632A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556E6" w:rsidRDefault="008556E6" w:rsidP="008556E6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результатах</w:t>
      </w:r>
    </w:p>
    <w:p w:rsidR="008556E6" w:rsidRDefault="008556E6" w:rsidP="008556E6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8556E6" w:rsidRDefault="008556E6" w:rsidP="008556E6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«___»__________2022 г.</w:t>
      </w:r>
    </w:p>
    <w:p w:rsidR="008556E6" w:rsidRPr="002F35DA" w:rsidRDefault="008556E6" w:rsidP="008556E6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ОМ-___________</w:t>
      </w:r>
    </w:p>
    <w:p w:rsidR="00D56AF4" w:rsidRPr="00C36B54" w:rsidRDefault="00D56AF4" w:rsidP="008556E6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</w:p>
    <w:p w:rsidR="00BA74DE" w:rsidRPr="00C36B54" w:rsidRDefault="008F1A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B54">
        <w:rPr>
          <w:rFonts w:ascii="Times New Roman" w:hAnsi="Times New Roman" w:cs="Times New Roman"/>
          <w:sz w:val="28"/>
          <w:szCs w:val="28"/>
        </w:rPr>
        <w:t xml:space="preserve">Информация о предусмотренных объемах финансирования мероприятий подпрограммы и </w:t>
      </w:r>
      <w:r w:rsidR="00262C8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36B54">
        <w:rPr>
          <w:rFonts w:ascii="Times New Roman" w:hAnsi="Times New Roman" w:cs="Times New Roman"/>
          <w:sz w:val="28"/>
          <w:szCs w:val="28"/>
        </w:rPr>
        <w:t xml:space="preserve">еречня мероприятий, кассовом исполнении </w:t>
      </w:r>
      <w:r w:rsidR="00AF69C5" w:rsidRPr="00C36B54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</w:t>
      </w:r>
      <w:r w:rsidRPr="00C36B54">
        <w:rPr>
          <w:rFonts w:ascii="Times New Roman" w:hAnsi="Times New Roman" w:cs="Times New Roman"/>
          <w:sz w:val="28"/>
          <w:szCs w:val="28"/>
        </w:rPr>
        <w:t xml:space="preserve">и </w:t>
      </w:r>
      <w:r w:rsidR="008D45D7" w:rsidRPr="00C36B54">
        <w:rPr>
          <w:rFonts w:ascii="Times New Roman" w:hAnsi="Times New Roman" w:cs="Times New Roman"/>
          <w:sz w:val="28"/>
          <w:szCs w:val="28"/>
        </w:rPr>
        <w:t>результатах реализации объектов</w:t>
      </w:r>
      <w:r w:rsidRPr="00C36B54">
        <w:rPr>
          <w:rFonts w:ascii="Times New Roman" w:hAnsi="Times New Roman" w:cs="Times New Roman"/>
          <w:sz w:val="28"/>
          <w:szCs w:val="28"/>
        </w:rPr>
        <w:t xml:space="preserve"> (в разрезе объектов и источников финансирования)</w:t>
      </w:r>
    </w:p>
    <w:p w:rsidR="008F1A74" w:rsidRPr="00C36B54" w:rsidRDefault="008F1A7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3"/>
        <w:tblW w:w="225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2427"/>
        <w:gridCol w:w="1270"/>
        <w:gridCol w:w="929"/>
        <w:gridCol w:w="1108"/>
        <w:gridCol w:w="76"/>
        <w:gridCol w:w="1262"/>
        <w:gridCol w:w="1090"/>
        <w:gridCol w:w="1151"/>
        <w:gridCol w:w="1184"/>
        <w:gridCol w:w="40"/>
        <w:gridCol w:w="1327"/>
        <w:gridCol w:w="1406"/>
        <w:gridCol w:w="1546"/>
        <w:gridCol w:w="1390"/>
        <w:gridCol w:w="1399"/>
        <w:gridCol w:w="1113"/>
        <w:gridCol w:w="1113"/>
        <w:gridCol w:w="1113"/>
        <w:gridCol w:w="1119"/>
      </w:tblGrid>
      <w:tr w:rsidR="00A12495" w:rsidRPr="004D29A7" w:rsidTr="000557B6">
        <w:trPr>
          <w:gridAfter w:val="6"/>
          <w:wAfter w:w="7247" w:type="dxa"/>
        </w:trPr>
        <w:tc>
          <w:tcPr>
            <w:tcW w:w="491" w:type="dxa"/>
            <w:vMerge w:val="restart"/>
            <w:vAlign w:val="center"/>
          </w:tcPr>
          <w:p w:rsidR="00287947" w:rsidRPr="004D29A7" w:rsidRDefault="00287947" w:rsidP="00D653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27" w:type="dxa"/>
            <w:vMerge w:val="restart"/>
            <w:vAlign w:val="center"/>
          </w:tcPr>
          <w:p w:rsidR="00287947" w:rsidRPr="004D29A7" w:rsidRDefault="00287947" w:rsidP="00D653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vAlign w:val="center"/>
          </w:tcPr>
          <w:p w:rsidR="00E253FF" w:rsidRDefault="00287947" w:rsidP="00D653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  <w:r w:rsidR="00AF69C5">
              <w:rPr>
                <w:rFonts w:ascii="Times New Roman" w:hAnsi="Times New Roman" w:cs="Times New Roman"/>
                <w:sz w:val="18"/>
                <w:szCs w:val="18"/>
              </w:rPr>
              <w:t>, результаты реализаци</w:t>
            </w:r>
          </w:p>
          <w:p w:rsidR="00287947" w:rsidRPr="00E253FF" w:rsidRDefault="00E253FF" w:rsidP="00D653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53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4EA7">
              <w:rPr>
                <w:rFonts w:ascii="Times New Roman" w:hAnsi="Times New Roman" w:cs="Times New Roman"/>
                <w:sz w:val="16"/>
                <w:szCs w:val="16"/>
              </w:rPr>
              <w:t>на 01.07</w:t>
            </w:r>
            <w:r w:rsidR="00AF69C5" w:rsidRPr="00E253FF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E253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5" w:type="dxa"/>
            <w:gridSpan w:val="5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Предусмотренные</w:t>
            </w:r>
            <w:r w:rsidR="002139C6"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9C6" w:rsidRPr="004D2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перечнем</w:t>
            </w:r>
            <w:r w:rsidR="007B2762" w:rsidRPr="004D2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мероприятий</w:t>
            </w:r>
            <w:r w:rsidRPr="004D2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(млн рублей)</w:t>
            </w:r>
          </w:p>
        </w:tc>
        <w:tc>
          <w:tcPr>
            <w:tcW w:w="6654" w:type="dxa"/>
            <w:gridSpan w:val="6"/>
          </w:tcPr>
          <w:p w:rsidR="0028794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и источники финансирования (млн рублей)</w:t>
            </w:r>
          </w:p>
          <w:p w:rsidR="00AF69C5" w:rsidRPr="004D29A7" w:rsidRDefault="00AF69C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53D8" w:rsidRPr="004D29A7" w:rsidTr="000557B6">
        <w:trPr>
          <w:gridAfter w:val="6"/>
          <w:wAfter w:w="7247" w:type="dxa"/>
        </w:trPr>
        <w:tc>
          <w:tcPr>
            <w:tcW w:w="491" w:type="dxa"/>
            <w:vMerge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ВСЕГО, из них:</w:t>
            </w:r>
          </w:p>
        </w:tc>
        <w:tc>
          <w:tcPr>
            <w:tcW w:w="2446" w:type="dxa"/>
            <w:gridSpan w:val="3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Merge w:val="restart"/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Консоли-дирован-ный</w:t>
            </w:r>
          </w:p>
          <w:p w:rsidR="00287947" w:rsidRPr="004D29A7" w:rsidRDefault="0091318E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7947" w:rsidRPr="004D29A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РФ</w:t>
            </w:r>
          </w:p>
        </w:tc>
        <w:tc>
          <w:tcPr>
            <w:tcW w:w="1151" w:type="dxa"/>
            <w:vMerge w:val="restart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ВСЕГО, из них</w:t>
            </w:r>
          </w:p>
        </w:tc>
        <w:tc>
          <w:tcPr>
            <w:tcW w:w="2551" w:type="dxa"/>
            <w:gridSpan w:val="3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6" w:type="dxa"/>
            <w:vMerge w:val="restart"/>
          </w:tcPr>
          <w:p w:rsidR="00287947" w:rsidRPr="004D29A7" w:rsidRDefault="00287947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1318E" w:rsidRPr="004D29A7">
              <w:rPr>
                <w:rFonts w:ascii="Times New Roman" w:hAnsi="Times New Roman" w:cs="Times New Roman"/>
                <w:sz w:val="18"/>
                <w:szCs w:val="18"/>
              </w:rPr>
              <w:t>субъекта РФ</w:t>
            </w:r>
          </w:p>
        </w:tc>
        <w:tc>
          <w:tcPr>
            <w:tcW w:w="1546" w:type="dxa"/>
            <w:vMerge w:val="restart"/>
          </w:tcPr>
          <w:p w:rsidR="00287947" w:rsidRPr="004D29A7" w:rsidRDefault="002879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Бюджет муници-пального образования</w:t>
            </w:r>
          </w:p>
        </w:tc>
      </w:tr>
      <w:tr w:rsidR="004B53D8" w:rsidRPr="004D29A7" w:rsidTr="00E253FF">
        <w:trPr>
          <w:gridAfter w:val="6"/>
          <w:wAfter w:w="7247" w:type="dxa"/>
          <w:trHeight w:val="1178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субсидии Ставрополь-скому краю</w:t>
            </w: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субсидии Ставрополь-скому краю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87947" w:rsidRPr="004D29A7" w:rsidRDefault="00287947" w:rsidP="009D18F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15307" w:type="dxa"/>
            <w:gridSpan w:val="14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29A7">
              <w:rPr>
                <w:rFonts w:ascii="Times New Roman" w:hAnsi="Times New Roman" w:cs="Times New Roman"/>
              </w:rPr>
              <w:t xml:space="preserve">Объекты капитального строительства, реализуемые за счет бюджетных средств, в рамках перечня </w:t>
            </w:r>
            <w:r w:rsidR="007B2762" w:rsidRPr="004D29A7">
              <w:rPr>
                <w:rFonts w:ascii="Times New Roman" w:hAnsi="Times New Roman" w:cs="Times New Roman"/>
              </w:rPr>
              <w:t>мероприятий</w:t>
            </w:r>
          </w:p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документации, капитальный ремонт помещений фондохранилищ и благоустройство территории государственного бюджетного учреждения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культуры Ставропольского края «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Кисловодски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й историко-краеведческий музей «Крепость» (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пункт 38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5D2E73" w:rsidRPr="00AC6802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13,0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941AB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</w:t>
            </w:r>
            <w:r w:rsidR="00941ABC" w:rsidRPr="004D29A7">
              <w:rPr>
                <w:rFonts w:ascii="Times New Roman" w:hAnsi="Times New Roman" w:cs="Times New Roman"/>
                <w:sz w:val="20"/>
              </w:rPr>
              <w:t>0</w:t>
            </w:r>
            <w:r w:rsidRPr="004D29A7">
              <w:rPr>
                <w:rFonts w:ascii="Times New Roman" w:hAnsi="Times New Roman" w:cs="Times New Roman"/>
                <w:sz w:val="20"/>
              </w:rPr>
              <w:t>,</w:t>
            </w:r>
            <w:r w:rsidR="00941ABC" w:rsidRPr="004D29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941ABC" w:rsidP="00941AB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10,2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5D2E73" w:rsidRPr="004D29A7" w:rsidTr="002E4ECF">
        <w:trPr>
          <w:gridAfter w:val="6"/>
          <w:wAfter w:w="7247" w:type="dxa"/>
          <w:trHeight w:val="1314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Создание многофункциональных спортивных площадок на территории города-курорта Кисловодска (пункт 39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68C9" w:rsidRPr="00AC6802" w:rsidRDefault="006F2B94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A68C9" w:rsidRPr="00AC6802">
              <w:rPr>
                <w:rFonts w:ascii="Times New Roman" w:hAnsi="Times New Roman" w:cs="Times New Roman"/>
                <w:sz w:val="16"/>
                <w:szCs w:val="16"/>
              </w:rPr>
              <w:t>еализовано</w:t>
            </w: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AC680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нарушением сроков ввода объектов в эксплуатацию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53,9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51,6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51,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2,2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Берегоукрепление р. Подкумок в городе-курорте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Кисловодске Ставропольского края (пункт 40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2017-2019</w:t>
            </w:r>
          </w:p>
          <w:p w:rsidR="00CA68C9" w:rsidRPr="00AC680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251,6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28,0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273,2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245,9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27,3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физкультурно-оздоровительного комплекса с универсальным игровым залом (Ставропольский край, город-курорт Кисловодск, улица Пойма реки Подкумок) (пункт 42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F2B94" w:rsidRPr="006F2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B94"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 с нарушением сроков ввода объекта</w:t>
            </w:r>
            <w:r w:rsidR="00AC6802"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140,7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139,1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1,6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151,</w:t>
            </w:r>
            <w:r w:rsidR="006F19DF" w:rsidRPr="004D29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138,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1,7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11,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Берегоукрепление р. Подкумок в районе ул. Промышленной города-курорта Кисловодска (пункт 43</w:t>
            </w:r>
            <w:r w:rsidR="00CA68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68C9" w:rsidRPr="00AC680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51,1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5,7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51,1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5,7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научно-проектной документации для завершения ремонта и реставрации всего объекта культурного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наследия федерального значения «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Дом Ярошенко Николая Александровича, в котором он жил в 1892 - 1898 гг</w:t>
            </w:r>
            <w:r w:rsidR="00740A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.»</w:t>
            </w:r>
            <w:r w:rsidRPr="004D2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проведение соответствующих работ по объекту (пункт 46 перечня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  <w:p w:rsidR="00CA68C9" w:rsidRPr="00AC680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  <w:p w:rsidR="005D2E73" w:rsidRPr="00AC6802" w:rsidRDefault="005D2E73" w:rsidP="005D2E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5D2E73" w:rsidRPr="006F2B94" w:rsidRDefault="005D2E73" w:rsidP="005D2E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CB5A68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CB5A68" w:rsidP="00CB5A6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3,6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7.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пункта управления информационно-телекоммуникационной инфраструктуры, штатного состава, материально-технического оснащения единой дежурно-диспетчерской службы города-курорта Кисловодска - органа повседневного управления муниципального звена единой системы предупреждения и ликвидации чрезвычайных ситуаций (пункт 47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  <w:p w:rsidR="00CA68C9" w:rsidRPr="00AC680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32,4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26,7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5,7</w:t>
            </w:r>
          </w:p>
        </w:tc>
      </w:tr>
      <w:tr w:rsidR="00591D1D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91D1D" w:rsidRPr="004D29A7" w:rsidRDefault="00591D1D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591D1D" w:rsidRPr="004D29A7" w:rsidRDefault="00591D1D" w:rsidP="004F28A4">
            <w:pPr>
              <w:spacing w:after="1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>кроме того,</w:t>
            </w:r>
            <w:r w:rsidR="004F28A4"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расходы на реализацию объекта </w:t>
            </w:r>
            <w:r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>в 2017, 2019 и 2020 годах</w:t>
            </w:r>
          </w:p>
        </w:tc>
        <w:tc>
          <w:tcPr>
            <w:tcW w:w="1270" w:type="dxa"/>
            <w:shd w:val="clear" w:color="auto" w:fill="auto"/>
          </w:tcPr>
          <w:p w:rsidR="00591D1D" w:rsidRPr="006F2B94" w:rsidRDefault="004F28A4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2017, 2019,</w:t>
            </w:r>
            <w:r w:rsidR="006F2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9" w:type="dxa"/>
            <w:shd w:val="clear" w:color="auto" w:fill="auto"/>
          </w:tcPr>
          <w:p w:rsidR="00591D1D" w:rsidRPr="004D29A7" w:rsidRDefault="004F28A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591D1D" w:rsidRPr="004D29A7" w:rsidRDefault="004F28A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91D1D" w:rsidRPr="004D29A7" w:rsidRDefault="004F28A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91D1D" w:rsidRPr="004D29A7" w:rsidRDefault="004F28A4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91D1D" w:rsidRPr="004D29A7" w:rsidRDefault="004F28A4" w:rsidP="0002230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</w:t>
            </w:r>
            <w:r w:rsidR="0002230E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91D1D" w:rsidRPr="004D29A7" w:rsidRDefault="004F28A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91D1D" w:rsidRPr="004D29A7" w:rsidRDefault="004F28A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1D1D" w:rsidRPr="004D29A7" w:rsidRDefault="004F28A4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403,4</w:t>
            </w:r>
          </w:p>
        </w:tc>
        <w:tc>
          <w:tcPr>
            <w:tcW w:w="1546" w:type="dxa"/>
            <w:shd w:val="clear" w:color="auto" w:fill="auto"/>
          </w:tcPr>
          <w:p w:rsidR="00591D1D" w:rsidRPr="004D29A7" w:rsidRDefault="004F28A4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75,0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8.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740AD8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Масштабирование системы «Безопасный город»</w:t>
            </w:r>
            <w:r w:rsidR="005D2E73"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реализации стратегии и поэтапной реализации генерального плана города-курорта Кисловодска (пункт 48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68C9" w:rsidRPr="00AC680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30,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9.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школы N 1 по ул. Б. Хмельницкого, д. 7, в городе-курорте Кисловодске (пункт 49 перечня)</w:t>
            </w:r>
          </w:p>
        </w:tc>
        <w:tc>
          <w:tcPr>
            <w:tcW w:w="1270" w:type="dxa"/>
            <w:shd w:val="clear" w:color="auto" w:fill="auto"/>
          </w:tcPr>
          <w:p w:rsidR="005D2E73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2018-2021</w:t>
            </w:r>
          </w:p>
          <w:p w:rsidR="004F3872" w:rsidRPr="006F2B94" w:rsidRDefault="00B74EA7" w:rsidP="00B74EA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реализовано. Техническая готовность – 100 %. Предполагаемый срок ввода – 15.08.2022 г.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123,3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117,8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5,5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85,</w:t>
            </w:r>
            <w:r w:rsidR="006F19DF" w:rsidRPr="004D29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80,1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0,08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10.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средней общеобразовательной школы на 1000 мест в городе-курорте Кисловодске(пункт 50 перечня)</w:t>
            </w:r>
          </w:p>
        </w:tc>
        <w:tc>
          <w:tcPr>
            <w:tcW w:w="1270" w:type="dxa"/>
            <w:shd w:val="clear" w:color="auto" w:fill="auto"/>
          </w:tcPr>
          <w:p w:rsidR="005D2E73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4F3872" w:rsidRPr="004F3872" w:rsidRDefault="00980DA9" w:rsidP="00980DA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реализовано.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Техническая готовность – 83 %</w:t>
            </w:r>
            <w:r w:rsidR="004F3872" w:rsidRPr="004F3872">
              <w:rPr>
                <w:rFonts w:ascii="Times New Roman" w:hAnsi="Times New Roman" w:cs="Times New Roman"/>
                <w:sz w:val="16"/>
                <w:szCs w:val="16"/>
              </w:rPr>
              <w:t>, нарушение сроков производства работ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1 006,2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996,2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677,</w:t>
            </w:r>
            <w:r w:rsidR="006F19DF" w:rsidRPr="004D29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670,9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11.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C22D38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дворца спорта «Арена Кисловодск»</w:t>
            </w:r>
            <w:r w:rsidR="005D2E73"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 (пункт 51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9467E0" w:rsidRPr="004F3872" w:rsidRDefault="00980DA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реализовано.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Техническая готовность около 20 %</w:t>
            </w:r>
            <w:r w:rsidR="006F2B94" w:rsidRPr="004F3872">
              <w:rPr>
                <w:rFonts w:ascii="Times New Roman" w:hAnsi="Times New Roman" w:cs="Times New Roman"/>
                <w:sz w:val="16"/>
                <w:szCs w:val="16"/>
              </w:rPr>
              <w:t>, нарушение сроков производства работ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545,7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540,3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5,4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157,0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155,</w:t>
            </w:r>
            <w:r w:rsidR="006F19DF" w:rsidRPr="004D29A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1,4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6F19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0,15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12.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средней общеобразовательной школы по ул. Губина, д. 53, в городе-курорте Кисловодске (пункт 52 перечня)</w:t>
            </w:r>
          </w:p>
        </w:tc>
        <w:tc>
          <w:tcPr>
            <w:tcW w:w="1270" w:type="dxa"/>
            <w:shd w:val="clear" w:color="auto" w:fill="auto"/>
          </w:tcPr>
          <w:p w:rsidR="005D2E73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4F3872" w:rsidRPr="004F3872" w:rsidRDefault="004F3872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C7565" w:rsidP="005C75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9A7">
              <w:rPr>
                <w:rFonts w:ascii="Times New Roman" w:hAnsi="Times New Roman" w:cs="Times New Roman"/>
                <w:sz w:val="20"/>
                <w:lang w:val="en-US"/>
              </w:rPr>
              <w:t>418</w:t>
            </w:r>
            <w:r w:rsidRPr="004D29A7">
              <w:rPr>
                <w:rFonts w:ascii="Times New Roman" w:hAnsi="Times New Roman" w:cs="Times New Roman"/>
                <w:sz w:val="20"/>
              </w:rPr>
              <w:t>,</w:t>
            </w:r>
            <w:r w:rsidRPr="004D29A7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414,7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4,2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414,2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410,</w:t>
            </w:r>
            <w:r w:rsidR="00186B79" w:rsidRPr="004D29A7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3,7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0,4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13.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детского сада в городе-курорте Кисловодске (ул. Осипенко)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(пункт 53 перечня)</w:t>
            </w:r>
          </w:p>
        </w:tc>
        <w:tc>
          <w:tcPr>
            <w:tcW w:w="1270" w:type="dxa"/>
            <w:shd w:val="clear" w:color="auto" w:fill="auto"/>
          </w:tcPr>
          <w:p w:rsidR="005D2E73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2019-2020</w:t>
            </w:r>
          </w:p>
          <w:p w:rsidR="004F3872" w:rsidRPr="004F3872" w:rsidRDefault="004F3872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224,6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209,0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15,6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218,</w:t>
            </w:r>
            <w:r w:rsidR="00186B79" w:rsidRPr="004D29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203,</w:t>
            </w:r>
            <w:r w:rsidR="00186B79" w:rsidRPr="004D29A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186B79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13</w:t>
            </w:r>
            <w:r w:rsidR="005D2E73" w:rsidRPr="004D29A7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4D29A7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2,</w:t>
            </w:r>
            <w:r w:rsidR="00186B79" w:rsidRPr="004D29A7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автомобильной дороги федерального значения А-157 Минеральные Воды (аэропорт) - Кисловодск на участке км 36+000 - км 46+000, Ставропольский край (пункт 54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</w:p>
          <w:p w:rsidR="00731762" w:rsidRPr="004F3872" w:rsidRDefault="00731762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2 676,2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2 676,2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2 696,</w:t>
            </w:r>
            <w:r w:rsidR="00186B79" w:rsidRPr="004D29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5D2E73" w:rsidP="00186B7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2 696,</w:t>
            </w:r>
            <w:r w:rsidR="00186B79" w:rsidRPr="004D29A7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15.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Благоустройство пешеходного бульвара по проспекту Дзержинского (от улицы Герцена до здания 14 - 16 по просп. Дзержинского города-курорта Кисловодска) (пункт 55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731762" w:rsidRPr="004F3872" w:rsidRDefault="00731762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237,7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223,2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14,5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D9534B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250,1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22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2,8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11,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D9534B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15,5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16.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детского сада-яслей на 280 мест в городе-курорте Кисловодске (пункт 56 п6еречня)</w:t>
            </w:r>
          </w:p>
        </w:tc>
        <w:tc>
          <w:tcPr>
            <w:tcW w:w="1270" w:type="dxa"/>
            <w:shd w:val="clear" w:color="auto" w:fill="auto"/>
          </w:tcPr>
          <w:p w:rsidR="005D2E73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F3872" w:rsidRPr="006F2B94" w:rsidRDefault="004F3872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 с нарушением сроков ввода 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228,5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212,7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15,8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274,4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212,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59,0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2,7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17.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гидротехнических сооружений на р. Аликоновка (Старое озеро) в городе-курорте Кисловодске (пункт 57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4F3872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31762" w:rsidRPr="006F2B94" w:rsidRDefault="00980DA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реализовано. Техническая готовность объекта –</w:t>
            </w:r>
            <w:r w:rsidR="00683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31D">
              <w:rPr>
                <w:rFonts w:ascii="Times New Roman" w:hAnsi="Times New Roman" w:cs="Times New Roman"/>
                <w:sz w:val="16"/>
                <w:szCs w:val="16"/>
              </w:rPr>
              <w:br/>
              <w:t>93 %</w:t>
            </w:r>
            <w:r w:rsidR="006F2B94" w:rsidRPr="004F3872">
              <w:rPr>
                <w:rFonts w:ascii="Times New Roman" w:hAnsi="Times New Roman" w:cs="Times New Roman"/>
                <w:sz w:val="16"/>
                <w:szCs w:val="16"/>
              </w:rPr>
              <w:t>, нарушение сроков производства работ</w:t>
            </w: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443,3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417,3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26,0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402,3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378,2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20,1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4,0</w:t>
            </w:r>
          </w:p>
        </w:tc>
      </w:tr>
      <w:tr w:rsidR="005D2E73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18.</w:t>
            </w:r>
          </w:p>
        </w:tc>
        <w:tc>
          <w:tcPr>
            <w:tcW w:w="2427" w:type="dxa"/>
            <w:shd w:val="clear" w:color="auto" w:fill="auto"/>
          </w:tcPr>
          <w:p w:rsidR="005D2E73" w:rsidRPr="004D29A7" w:rsidRDefault="005D2E73" w:rsidP="005D2E7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просп. Ленина в городе-курорте Кисловодске(пункт 58 перечня)</w:t>
            </w:r>
          </w:p>
        </w:tc>
        <w:tc>
          <w:tcPr>
            <w:tcW w:w="1270" w:type="dxa"/>
            <w:shd w:val="clear" w:color="auto" w:fill="auto"/>
          </w:tcPr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CA68C9" w:rsidRPr="004F3872" w:rsidRDefault="00CA68C9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872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  <w:p w:rsidR="005D2E73" w:rsidRPr="006F2B94" w:rsidRDefault="005D2E73" w:rsidP="005D2E7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308,8</w:t>
            </w:r>
          </w:p>
        </w:tc>
        <w:tc>
          <w:tcPr>
            <w:tcW w:w="1108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289,9</w:t>
            </w:r>
          </w:p>
        </w:tc>
        <w:tc>
          <w:tcPr>
            <w:tcW w:w="1090" w:type="dxa"/>
            <w:shd w:val="clear" w:color="auto" w:fill="auto"/>
          </w:tcPr>
          <w:p w:rsidR="005D2E73" w:rsidRPr="004D29A7" w:rsidRDefault="005D2E73" w:rsidP="005D2E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18,9</w:t>
            </w:r>
          </w:p>
        </w:tc>
        <w:tc>
          <w:tcPr>
            <w:tcW w:w="1151" w:type="dxa"/>
            <w:shd w:val="clear" w:color="auto" w:fill="auto"/>
          </w:tcPr>
          <w:p w:rsidR="005D2E73" w:rsidRPr="004D29A7" w:rsidRDefault="005D2E73" w:rsidP="004A18A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87</w:t>
            </w:r>
            <w:r w:rsidR="00D9534B" w:rsidRPr="004D29A7">
              <w:rPr>
                <w:rFonts w:ascii="Times New Roman" w:hAnsi="Times New Roman" w:cs="Times New Roman"/>
                <w:sz w:val="20"/>
              </w:rPr>
              <w:t>1</w:t>
            </w:r>
            <w:r w:rsidRPr="004D29A7">
              <w:rPr>
                <w:rFonts w:ascii="Times New Roman" w:hAnsi="Times New Roman" w:cs="Times New Roman"/>
                <w:sz w:val="20"/>
              </w:rPr>
              <w:t>,</w:t>
            </w:r>
            <w:r w:rsidR="00D9534B" w:rsidRPr="004D29A7">
              <w:rPr>
                <w:rFonts w:ascii="Times New Roman" w:hAnsi="Times New Roman" w:cs="Times New Roman"/>
                <w:sz w:val="20"/>
              </w:rPr>
              <w:t>3</w:t>
            </w:r>
            <w:r w:rsidR="004A18A9" w:rsidRPr="004D29A7">
              <w:rPr>
                <w:rStyle w:val="af4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224" w:type="dxa"/>
            <w:gridSpan w:val="2"/>
            <w:shd w:val="clear" w:color="auto" w:fill="auto"/>
          </w:tcPr>
          <w:p w:rsidR="005D2E73" w:rsidRPr="004D29A7" w:rsidRDefault="001E34D4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5D2E73" w:rsidRPr="004D29A7" w:rsidRDefault="005D2E73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43,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5D2E73" w:rsidRPr="004D29A7" w:rsidRDefault="005D2E73" w:rsidP="005D2E7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8,7</w:t>
            </w:r>
          </w:p>
        </w:tc>
      </w:tr>
      <w:tr w:rsidR="0073179B" w:rsidRPr="004D29A7" w:rsidTr="0073179B">
        <w:trPr>
          <w:gridAfter w:val="6"/>
          <w:wAfter w:w="7247" w:type="dxa"/>
        </w:trPr>
        <w:tc>
          <w:tcPr>
            <w:tcW w:w="491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19.</w:t>
            </w: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и модернизация ГБУЗ СК «Кисловодская городская больница» (1-й этап)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</w:tcPr>
          <w:p w:rsidR="00CA68C9" w:rsidRPr="006F2B94" w:rsidRDefault="0073179B" w:rsidP="004B68B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  <w:r w:rsidR="006F2B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8331D">
              <w:rPr>
                <w:rFonts w:ascii="Times New Roman" w:hAnsi="Times New Roman" w:cs="Times New Roman"/>
                <w:sz w:val="18"/>
                <w:szCs w:val="18"/>
              </w:rPr>
              <w:t xml:space="preserve">Не реализовано. 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готовность объекта – </w:t>
            </w:r>
            <w:r w:rsidR="004B68B9">
              <w:rPr>
                <w:rFonts w:ascii="Times New Roman" w:hAnsi="Times New Roman" w:cs="Times New Roman"/>
                <w:sz w:val="16"/>
                <w:szCs w:val="16"/>
              </w:rPr>
              <w:br/>
              <w:t>12,2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 %, нарушение 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сроков производства работ, </w:t>
            </w:r>
            <w:r w:rsidR="006F2B94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</w:t>
            </w:r>
            <w:r w:rsidR="006F2B94" w:rsidRPr="0068331D">
              <w:rPr>
                <w:rFonts w:ascii="Times New Roman" w:hAnsi="Times New Roman" w:cs="Times New Roman"/>
                <w:sz w:val="16"/>
                <w:szCs w:val="16"/>
              </w:rPr>
              <w:t>перенесен на</w:t>
            </w:r>
            <w:r w:rsidR="006F2B94" w:rsidRPr="004F3872">
              <w:rPr>
                <w:rFonts w:ascii="Times New Roman" w:hAnsi="Times New Roman" w:cs="Times New Roman"/>
                <w:sz w:val="16"/>
                <w:szCs w:val="16"/>
              </w:rPr>
              <w:t xml:space="preserve"> 2019 – 2022</w:t>
            </w:r>
            <w:r w:rsidR="004F3872">
              <w:rPr>
                <w:rFonts w:ascii="Times New Roman" w:hAnsi="Times New Roman" w:cs="Times New Roman"/>
                <w:sz w:val="16"/>
                <w:szCs w:val="16"/>
              </w:rPr>
              <w:t xml:space="preserve"> г, 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auto"/>
          </w:tcPr>
          <w:p w:rsidR="0073179B" w:rsidRPr="00321BAA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321BAA">
              <w:rPr>
                <w:rFonts w:ascii="Times New Roman" w:hAnsi="Times New Roman" w:cs="Times New Roman"/>
                <w:sz w:val="20"/>
              </w:rPr>
              <w:lastRenderedPageBreak/>
              <w:t>1 292,3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8" w:type="dxa"/>
            <w:gridSpan w:val="2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1 048,8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243,5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73179B" w:rsidRPr="005E797E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E797E">
              <w:rPr>
                <w:rFonts w:ascii="Times New Roman" w:hAnsi="Times New Roman" w:cs="Times New Roman"/>
                <w:sz w:val="20"/>
              </w:rPr>
              <w:t>138,6</w:t>
            </w:r>
          </w:p>
        </w:tc>
        <w:tc>
          <w:tcPr>
            <w:tcW w:w="1224" w:type="dxa"/>
            <w:gridSpan w:val="2"/>
            <w:tcBorders>
              <w:bottom w:val="nil"/>
            </w:tcBorders>
            <w:shd w:val="clear" w:color="auto" w:fill="auto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130,6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8,0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3179B" w:rsidRPr="004D29A7" w:rsidTr="0073179B">
        <w:trPr>
          <w:gridAfter w:val="6"/>
          <w:wAfter w:w="7247" w:type="dxa"/>
        </w:trPr>
        <w:tc>
          <w:tcPr>
            <w:tcW w:w="491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73179B" w:rsidRPr="004D29A7" w:rsidRDefault="00FC2BB5" w:rsidP="00591D1D">
            <w:pPr>
              <w:spacing w:after="1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>кроме того,</w:t>
            </w:r>
            <w:r w:rsidR="00591D1D"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расходы на </w:t>
            </w:r>
            <w:r w:rsidR="0073179B" w:rsidRPr="004D29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разработку проектной и рабочей документации 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</w:tcPr>
          <w:p w:rsidR="0073179B" w:rsidRPr="006F2B94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179B" w:rsidRPr="006F2B94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i/>
                <w:sz w:val="18"/>
                <w:szCs w:val="18"/>
              </w:rPr>
              <w:t>2019-2021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  <w:p w:rsidR="0073179B" w:rsidRPr="004D29A7" w:rsidRDefault="00D2547E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>-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</w:tcPr>
          <w:p w:rsidR="0073179B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  <w:p w:rsidR="00D2547E" w:rsidRPr="004D29A7" w:rsidRDefault="00D2547E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>-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</w:p>
          <w:p w:rsidR="0073179B" w:rsidRPr="004D29A7" w:rsidRDefault="00D2547E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-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i/>
                <w:sz w:val="20"/>
              </w:rPr>
              <w:t>101,0</w:t>
            </w:r>
          </w:p>
        </w:tc>
        <w:tc>
          <w:tcPr>
            <w:tcW w:w="1224" w:type="dxa"/>
            <w:gridSpan w:val="2"/>
            <w:tcBorders>
              <w:top w:val="nil"/>
            </w:tcBorders>
            <w:shd w:val="clear" w:color="auto" w:fill="auto"/>
          </w:tcPr>
          <w:p w:rsidR="00D2547E" w:rsidRDefault="00D2547E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i/>
                <w:sz w:val="20"/>
              </w:rPr>
              <w:t>-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i/>
                <w:sz w:val="20"/>
              </w:rPr>
              <w:t>101,0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20.</w:t>
            </w:r>
          </w:p>
        </w:tc>
        <w:tc>
          <w:tcPr>
            <w:tcW w:w="2427" w:type="dxa"/>
            <w:shd w:val="clear" w:color="auto" w:fill="auto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Благоустройство пешеходной зоны ул. Герцена от ул. Шаляпина до просп. Дзержинского в городе-курорте Кисловодске(пункт 61 перечня)</w:t>
            </w:r>
          </w:p>
        </w:tc>
        <w:tc>
          <w:tcPr>
            <w:tcW w:w="1270" w:type="dxa"/>
            <w:shd w:val="clear" w:color="auto" w:fill="auto"/>
          </w:tcPr>
          <w:p w:rsidR="0073179B" w:rsidRPr="006F2B94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31762" w:rsidRPr="00D825C9" w:rsidRDefault="00731762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5C9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108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40,3</w:t>
            </w:r>
          </w:p>
        </w:tc>
        <w:tc>
          <w:tcPr>
            <w:tcW w:w="1090" w:type="dxa"/>
            <w:shd w:val="clear" w:color="auto" w:fill="auto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2,6</w:t>
            </w:r>
          </w:p>
        </w:tc>
        <w:tc>
          <w:tcPr>
            <w:tcW w:w="1151" w:type="dxa"/>
            <w:shd w:val="clear" w:color="auto" w:fill="auto"/>
          </w:tcPr>
          <w:p w:rsidR="0073179B" w:rsidRPr="004D29A7" w:rsidRDefault="00D9534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73179B" w:rsidRPr="004D29A7" w:rsidRDefault="00D9534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73179B" w:rsidRPr="004D29A7" w:rsidRDefault="00D9534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2,1</w:t>
            </w:r>
          </w:p>
        </w:tc>
        <w:tc>
          <w:tcPr>
            <w:tcW w:w="1546" w:type="dxa"/>
            <w:shd w:val="clear" w:color="auto" w:fill="auto"/>
          </w:tcPr>
          <w:p w:rsidR="0073179B" w:rsidRPr="004D29A7" w:rsidRDefault="0073179B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</w:p>
        </w:tc>
        <w:tc>
          <w:tcPr>
            <w:tcW w:w="2427" w:type="dxa"/>
            <w:shd w:val="clear" w:color="auto" w:fill="auto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Благоустройство пешеходной зоны ул. Вокзальная от питьевого бювета до ул. Семашко в городе-курорте Кисловодске(пункт 62 перечня)</w:t>
            </w:r>
          </w:p>
        </w:tc>
        <w:tc>
          <w:tcPr>
            <w:tcW w:w="1270" w:type="dxa"/>
            <w:shd w:val="clear" w:color="auto" w:fill="auto"/>
          </w:tcPr>
          <w:p w:rsidR="0073179B" w:rsidRPr="006F2B94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31762" w:rsidRPr="00D825C9" w:rsidRDefault="00731762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5C9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9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108" w:type="dxa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22,7</w:t>
            </w:r>
          </w:p>
        </w:tc>
        <w:tc>
          <w:tcPr>
            <w:tcW w:w="1090" w:type="dxa"/>
            <w:shd w:val="clear" w:color="auto" w:fill="auto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1,4</w:t>
            </w:r>
          </w:p>
        </w:tc>
        <w:tc>
          <w:tcPr>
            <w:tcW w:w="1151" w:type="dxa"/>
            <w:shd w:val="clear" w:color="auto" w:fill="auto"/>
          </w:tcPr>
          <w:p w:rsidR="0073179B" w:rsidRPr="004D29A7" w:rsidRDefault="00D9534B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23,7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73179B" w:rsidRPr="004D29A7" w:rsidRDefault="00D9534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22,3</w:t>
            </w:r>
          </w:p>
        </w:tc>
        <w:tc>
          <w:tcPr>
            <w:tcW w:w="1406" w:type="dxa"/>
            <w:shd w:val="clear" w:color="auto" w:fill="auto"/>
          </w:tcPr>
          <w:p w:rsidR="0073179B" w:rsidRPr="004D29A7" w:rsidRDefault="0073179B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1,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73179B" w:rsidRPr="004D29A7" w:rsidRDefault="0073179B" w:rsidP="00D9534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</w:t>
            </w:r>
            <w:r w:rsidR="00D9534B" w:rsidRPr="004D29A7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b w:val="0"/>
                <w:sz w:val="18"/>
                <w:szCs w:val="18"/>
              </w:rPr>
              <w:t>22.</w:t>
            </w:r>
          </w:p>
        </w:tc>
        <w:tc>
          <w:tcPr>
            <w:tcW w:w="2427" w:type="dxa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отдельно стоящего корпуса на 40 мест для детского сада N 8 по ул. Велинградская, д. 24, в городе-курорте Кисловодске (пункт 63 перечня)</w:t>
            </w:r>
          </w:p>
        </w:tc>
        <w:tc>
          <w:tcPr>
            <w:tcW w:w="1270" w:type="dxa"/>
          </w:tcPr>
          <w:p w:rsidR="0073179B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B94"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</w:p>
          <w:p w:rsidR="001663AB" w:rsidRPr="006F2B94" w:rsidRDefault="001663A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реализовано с нарушением сроков ввода 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</w:t>
            </w:r>
          </w:p>
        </w:tc>
        <w:tc>
          <w:tcPr>
            <w:tcW w:w="929" w:type="dxa"/>
          </w:tcPr>
          <w:p w:rsidR="0073179B" w:rsidRPr="00321BAA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321BAA">
              <w:rPr>
                <w:rFonts w:ascii="Times New Roman" w:hAnsi="Times New Roman" w:cs="Times New Roman"/>
                <w:sz w:val="20"/>
              </w:rPr>
              <w:t>67,6</w:t>
            </w:r>
          </w:p>
        </w:tc>
        <w:tc>
          <w:tcPr>
            <w:tcW w:w="1108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60,9</w:t>
            </w:r>
          </w:p>
        </w:tc>
        <w:tc>
          <w:tcPr>
            <w:tcW w:w="1090" w:type="dxa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6,7</w:t>
            </w:r>
          </w:p>
        </w:tc>
        <w:tc>
          <w:tcPr>
            <w:tcW w:w="1151" w:type="dxa"/>
          </w:tcPr>
          <w:p w:rsidR="0073179B" w:rsidRPr="004D29A7" w:rsidRDefault="001B7421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86,2</w:t>
            </w:r>
          </w:p>
        </w:tc>
        <w:tc>
          <w:tcPr>
            <w:tcW w:w="1224" w:type="dxa"/>
            <w:gridSpan w:val="2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57,8</w:t>
            </w:r>
          </w:p>
        </w:tc>
        <w:tc>
          <w:tcPr>
            <w:tcW w:w="140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27,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54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757AFF" w:rsidRPr="004D29A7" w:rsidTr="004F3872">
        <w:trPr>
          <w:gridAfter w:val="6"/>
          <w:wAfter w:w="7247" w:type="dxa"/>
        </w:trPr>
        <w:tc>
          <w:tcPr>
            <w:tcW w:w="15307" w:type="dxa"/>
            <w:gridSpan w:val="14"/>
          </w:tcPr>
          <w:p w:rsidR="00757AFF" w:rsidRPr="004D29A7" w:rsidRDefault="00757AFF" w:rsidP="00757A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екты капитального строительства из числа перспективных мероприятий перечня,</w:t>
            </w:r>
            <w:r w:rsidRPr="004D29A7">
              <w:rPr>
                <w:rFonts w:ascii="Times New Roman" w:hAnsi="Times New Roman" w:cs="Times New Roman"/>
              </w:rPr>
              <w:t xml:space="preserve"> реализуемые </w:t>
            </w:r>
            <w:r>
              <w:rPr>
                <w:rFonts w:ascii="Times New Roman" w:hAnsi="Times New Roman" w:cs="Times New Roman"/>
              </w:rPr>
              <w:t>за счет бюджетных средств</w:t>
            </w:r>
          </w:p>
        </w:tc>
      </w:tr>
      <w:tr w:rsidR="00757AFF" w:rsidRPr="004D29A7" w:rsidTr="000557B6">
        <w:trPr>
          <w:gridAfter w:val="6"/>
          <w:wAfter w:w="7247" w:type="dxa"/>
        </w:trPr>
        <w:tc>
          <w:tcPr>
            <w:tcW w:w="491" w:type="dxa"/>
          </w:tcPr>
          <w:p w:rsidR="00757AFF" w:rsidRPr="004D29A7" w:rsidRDefault="00757AFF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23.</w:t>
            </w:r>
          </w:p>
        </w:tc>
        <w:tc>
          <w:tcPr>
            <w:tcW w:w="2427" w:type="dxa"/>
          </w:tcPr>
          <w:p w:rsidR="00757AFF" w:rsidRPr="004D29A7" w:rsidRDefault="00757AFF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Хореографическая школа в городе-курорте Кисловодске</w:t>
            </w:r>
            <w:r w:rsidR="00B178B8">
              <w:rPr>
                <w:rFonts w:ascii="Times New Roman" w:hAnsi="Times New Roman" w:cs="Times New Roman"/>
                <w:sz w:val="18"/>
                <w:szCs w:val="18"/>
              </w:rPr>
              <w:t xml:space="preserve"> (пункт 96 перечня)</w:t>
            </w:r>
          </w:p>
        </w:tc>
        <w:tc>
          <w:tcPr>
            <w:tcW w:w="1270" w:type="dxa"/>
          </w:tcPr>
          <w:p w:rsidR="00757AFF" w:rsidRDefault="00B178B8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  <w:p w:rsidR="00AC6802" w:rsidRPr="00AC6802" w:rsidRDefault="00AC6802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в стадии реализации, риск срыва сроков ввода в эксплуатацию</w:t>
            </w:r>
          </w:p>
          <w:p w:rsidR="00B178B8" w:rsidRPr="00B178B8" w:rsidRDefault="00B178B8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757AFF" w:rsidRPr="00321BAA" w:rsidRDefault="00B178B8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261,7*</w:t>
            </w:r>
          </w:p>
        </w:tc>
        <w:tc>
          <w:tcPr>
            <w:tcW w:w="1108" w:type="dxa"/>
          </w:tcPr>
          <w:p w:rsidR="00757AFF" w:rsidRPr="004D29A7" w:rsidRDefault="00B178B8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38" w:type="dxa"/>
            <w:gridSpan w:val="2"/>
          </w:tcPr>
          <w:p w:rsidR="00757AFF" w:rsidRPr="004D29A7" w:rsidRDefault="00B178B8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245,9</w:t>
            </w:r>
            <w:r w:rsidR="00917A97">
              <w:rPr>
                <w:rFonts w:ascii="Times New Roman" w:hAnsi="Times New Roman" w:cs="Times New Roman"/>
                <w:b w:val="0"/>
                <w:sz w:val="20"/>
              </w:rPr>
              <w:t>*</w:t>
            </w:r>
          </w:p>
        </w:tc>
        <w:tc>
          <w:tcPr>
            <w:tcW w:w="1090" w:type="dxa"/>
          </w:tcPr>
          <w:p w:rsidR="00757AFF" w:rsidRPr="004D29A7" w:rsidRDefault="00B178B8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15,7</w:t>
            </w:r>
            <w:r w:rsidR="00917A9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151" w:type="dxa"/>
          </w:tcPr>
          <w:p w:rsidR="00757AFF" w:rsidRPr="004D29A7" w:rsidRDefault="005E797E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24" w:type="dxa"/>
            <w:gridSpan w:val="2"/>
          </w:tcPr>
          <w:p w:rsidR="00757AFF" w:rsidRPr="004D29A7" w:rsidRDefault="00B178B8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7" w:type="dxa"/>
          </w:tcPr>
          <w:p w:rsidR="00757AFF" w:rsidRPr="00B178B8" w:rsidRDefault="00B178B8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B178B8">
              <w:rPr>
                <w:rFonts w:ascii="Times New Roman" w:hAnsi="Times New Roman" w:cs="Times New Roman"/>
                <w:b w:val="0"/>
                <w:sz w:val="20"/>
              </w:rPr>
              <w:t>14,2</w:t>
            </w:r>
          </w:p>
        </w:tc>
        <w:tc>
          <w:tcPr>
            <w:tcW w:w="1406" w:type="dxa"/>
          </w:tcPr>
          <w:p w:rsidR="00757AFF" w:rsidRPr="004D29A7" w:rsidRDefault="00B178B8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0,8</w:t>
            </w:r>
          </w:p>
        </w:tc>
        <w:tc>
          <w:tcPr>
            <w:tcW w:w="1546" w:type="dxa"/>
          </w:tcPr>
          <w:p w:rsidR="00757AFF" w:rsidRPr="004D29A7" w:rsidRDefault="00B178B8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73179B" w:rsidRPr="004D29A7" w:rsidTr="000557B6">
        <w:tc>
          <w:tcPr>
            <w:tcW w:w="15307" w:type="dxa"/>
            <w:gridSpan w:val="14"/>
          </w:tcPr>
          <w:p w:rsidR="004B16DA" w:rsidRPr="00EB0D5F" w:rsidRDefault="004B16DA" w:rsidP="004B16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73179B" w:rsidRPr="004D29A7" w:rsidRDefault="0073179B" w:rsidP="007B27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</w:rPr>
              <w:t xml:space="preserve">Объекты капитального строительства, реализуемые за счет бюджетных средств, в рамках подпрограммы </w:t>
            </w:r>
            <w:r w:rsidRPr="004D29A7">
              <w:rPr>
                <w:rFonts w:ascii="Times New Roman" w:hAnsi="Times New Roman" w:cs="Times New Roman"/>
              </w:rPr>
              <w:br/>
              <w:t xml:space="preserve">(за исключением мероприятий, вошедших в число перечня </w:t>
            </w:r>
            <w:r w:rsidR="007B2762" w:rsidRPr="004D29A7">
              <w:rPr>
                <w:rFonts w:ascii="Times New Roman" w:hAnsi="Times New Roman" w:cs="Times New Roman"/>
              </w:rPr>
              <w:t>мероприятий)</w:t>
            </w:r>
          </w:p>
        </w:tc>
        <w:tc>
          <w:tcPr>
            <w:tcW w:w="1390" w:type="dxa"/>
          </w:tcPr>
          <w:p w:rsidR="0073179B" w:rsidRPr="004D29A7" w:rsidRDefault="0073179B" w:rsidP="0073179B">
            <w:pPr>
              <w:spacing w:after="0" w:line="240" w:lineRule="auto"/>
              <w:rPr>
                <w:b/>
              </w:rPr>
            </w:pPr>
          </w:p>
        </w:tc>
        <w:tc>
          <w:tcPr>
            <w:tcW w:w="1399" w:type="dxa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2019</w:t>
            </w:r>
          </w:p>
        </w:tc>
        <w:tc>
          <w:tcPr>
            <w:tcW w:w="1113" w:type="dxa"/>
          </w:tcPr>
          <w:p w:rsidR="0073179B" w:rsidRPr="004D29A7" w:rsidRDefault="0073179B" w:rsidP="0073179B">
            <w:pPr>
              <w:spacing w:after="0" w:line="240" w:lineRule="auto"/>
              <w:rPr>
                <w:b/>
              </w:rPr>
            </w:pPr>
          </w:p>
        </w:tc>
        <w:tc>
          <w:tcPr>
            <w:tcW w:w="1113" w:type="dxa"/>
          </w:tcPr>
          <w:p w:rsidR="0073179B" w:rsidRPr="004D29A7" w:rsidRDefault="0073179B" w:rsidP="0073179B">
            <w:pPr>
              <w:spacing w:after="0" w:line="240" w:lineRule="auto"/>
              <w:rPr>
                <w:b/>
              </w:rPr>
            </w:pPr>
          </w:p>
        </w:tc>
        <w:tc>
          <w:tcPr>
            <w:tcW w:w="1113" w:type="dxa"/>
          </w:tcPr>
          <w:p w:rsidR="0073179B" w:rsidRPr="004D29A7" w:rsidRDefault="0073179B" w:rsidP="0073179B">
            <w:pPr>
              <w:spacing w:after="0" w:line="240" w:lineRule="auto"/>
              <w:rPr>
                <w:b/>
              </w:rPr>
            </w:pPr>
          </w:p>
        </w:tc>
        <w:tc>
          <w:tcPr>
            <w:tcW w:w="1119" w:type="dxa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2,6</w:t>
            </w: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</w:tcPr>
          <w:p w:rsidR="0073179B" w:rsidRPr="00377D7E" w:rsidRDefault="00BF2B4C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  <w:r w:rsidR="0073179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27" w:type="dxa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детского сада-яслей на 220 мест, ст. Константиновская, пересечение ул. Шоссейная и ул. Почтовая, г. Пятигорск</w:t>
            </w:r>
          </w:p>
        </w:tc>
        <w:tc>
          <w:tcPr>
            <w:tcW w:w="1270" w:type="dxa"/>
          </w:tcPr>
          <w:p w:rsidR="0073179B" w:rsidRPr="001663AB" w:rsidRDefault="001663AB" w:rsidP="000D44C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B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D44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t>еализовано</w:t>
            </w:r>
            <w:r w:rsidR="000D44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331D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108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38" w:type="dxa"/>
            <w:gridSpan w:val="2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090" w:type="dxa"/>
          </w:tcPr>
          <w:p w:rsidR="0073179B" w:rsidRPr="004D29A7" w:rsidRDefault="0073179B" w:rsidP="007317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D29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51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220,</w:t>
            </w:r>
            <w:r w:rsidR="001B7421" w:rsidRPr="004D29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4" w:type="dxa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gridSpan w:val="2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200,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06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12,8</w:t>
            </w:r>
          </w:p>
        </w:tc>
        <w:tc>
          <w:tcPr>
            <w:tcW w:w="154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</w:tcPr>
          <w:p w:rsidR="0073179B" w:rsidRPr="00377D7E" w:rsidRDefault="00BF2B4C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25</w:t>
            </w:r>
            <w:r w:rsidR="0073179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27" w:type="dxa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с элементами реставрации здания МОУ «Гимназия № 11» по просп. Кирова, д. 83 в г. Пятигорске и приспособление для дальнейшего использования недвижимого объекта культурного наследия (памятника истории и культуры) «Здание СШ № 1, где в 1918 г. был патронно-пульный завод Красной армии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» 1902 г. Корректировка.</w:t>
            </w:r>
          </w:p>
        </w:tc>
        <w:tc>
          <w:tcPr>
            <w:tcW w:w="1270" w:type="dxa"/>
          </w:tcPr>
          <w:p w:rsidR="0073179B" w:rsidRDefault="001663A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  <w:r w:rsidRPr="001663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63AB" w:rsidRPr="0068331D" w:rsidRDefault="0068331D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6802">
              <w:rPr>
                <w:rFonts w:ascii="Times New Roman" w:hAnsi="Times New Roman" w:cs="Times New Roman"/>
                <w:sz w:val="16"/>
                <w:szCs w:val="16"/>
              </w:rPr>
              <w:t>еализовано с нарушением сроков ввода 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</w:t>
            </w:r>
            <w:r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63AB" w:rsidRPr="0068331D">
              <w:rPr>
                <w:rFonts w:ascii="Times New Roman" w:hAnsi="Times New Roman" w:cs="Times New Roman"/>
                <w:sz w:val="16"/>
                <w:szCs w:val="16"/>
              </w:rPr>
              <w:t>Срок перенесен</w:t>
            </w:r>
            <w:proofErr w:type="gramEnd"/>
            <w:r w:rsidR="001663AB" w:rsidRPr="0068331D">
              <w:rPr>
                <w:rFonts w:ascii="Times New Roman" w:hAnsi="Times New Roman" w:cs="Times New Roman"/>
                <w:sz w:val="16"/>
                <w:szCs w:val="16"/>
              </w:rPr>
              <w:t xml:space="preserve"> на  2021 год</w:t>
            </w:r>
            <w:r w:rsidR="00D05850" w:rsidRPr="0068331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663AB" w:rsidRPr="006833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663AB" w:rsidRPr="001663AB" w:rsidRDefault="001663A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108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38" w:type="dxa"/>
            <w:gridSpan w:val="2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090" w:type="dxa"/>
          </w:tcPr>
          <w:p w:rsidR="0073179B" w:rsidRPr="004D29A7" w:rsidRDefault="0073179B" w:rsidP="0073179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3179B" w:rsidRPr="004D29A7" w:rsidRDefault="0073179B" w:rsidP="00A7123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207,</w:t>
            </w:r>
            <w:r w:rsidR="001B7421" w:rsidRPr="004D29A7">
              <w:rPr>
                <w:rFonts w:ascii="Times New Roman" w:hAnsi="Times New Roman" w:cs="Times New Roman"/>
                <w:sz w:val="20"/>
              </w:rPr>
              <w:t>9</w:t>
            </w:r>
            <w:r w:rsidR="004A18A9" w:rsidRPr="004D29A7">
              <w:rPr>
                <w:rStyle w:val="af4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1184" w:type="dxa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gridSpan w:val="2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192,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40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6,5</w:t>
            </w:r>
          </w:p>
        </w:tc>
        <w:tc>
          <w:tcPr>
            <w:tcW w:w="154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8,9</w:t>
            </w:r>
          </w:p>
        </w:tc>
      </w:tr>
      <w:tr w:rsidR="0073179B" w:rsidRPr="004D29A7" w:rsidTr="000557B6">
        <w:trPr>
          <w:gridAfter w:val="6"/>
          <w:wAfter w:w="7247" w:type="dxa"/>
        </w:trPr>
        <w:tc>
          <w:tcPr>
            <w:tcW w:w="491" w:type="dxa"/>
          </w:tcPr>
          <w:p w:rsidR="0073179B" w:rsidRPr="00377D7E" w:rsidRDefault="00BF2B4C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  <w:r w:rsidR="0073179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27" w:type="dxa"/>
          </w:tcPr>
          <w:p w:rsidR="0073179B" w:rsidRPr="004D29A7" w:rsidRDefault="0073179B" w:rsidP="0073179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детско-юношеской спортивной школы олимпийского резерва N 2 в г. Пятигорске,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ул. Советская, д. 87</w:t>
            </w:r>
          </w:p>
        </w:tc>
        <w:tc>
          <w:tcPr>
            <w:tcW w:w="1270" w:type="dxa"/>
          </w:tcPr>
          <w:p w:rsidR="00BE7F31" w:rsidRDefault="00BE7F31" w:rsidP="006F2B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2019-2020*</w:t>
            </w:r>
          </w:p>
          <w:p w:rsidR="0073179B" w:rsidRPr="007B7606" w:rsidRDefault="006F2B94" w:rsidP="006F2B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760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 с нарушением сроков ввода объекта</w:t>
            </w:r>
          </w:p>
        </w:tc>
        <w:tc>
          <w:tcPr>
            <w:tcW w:w="929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108" w:type="dxa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338" w:type="dxa"/>
            <w:gridSpan w:val="2"/>
          </w:tcPr>
          <w:p w:rsidR="0073179B" w:rsidRPr="004D29A7" w:rsidRDefault="0073179B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090" w:type="dxa"/>
          </w:tcPr>
          <w:p w:rsidR="0073179B" w:rsidRPr="004D29A7" w:rsidRDefault="002037E5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151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90,</w:t>
            </w:r>
            <w:r w:rsidR="001B7421" w:rsidRPr="004D29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4" w:type="dxa"/>
          </w:tcPr>
          <w:p w:rsidR="0073179B" w:rsidRPr="004D29A7" w:rsidRDefault="001E34D4" w:rsidP="007317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gridSpan w:val="2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89,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06" w:type="dxa"/>
          </w:tcPr>
          <w:p w:rsidR="0073179B" w:rsidRPr="004D29A7" w:rsidRDefault="0073179B" w:rsidP="001B74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0,8</w:t>
            </w:r>
          </w:p>
        </w:tc>
        <w:tc>
          <w:tcPr>
            <w:tcW w:w="1546" w:type="dxa"/>
          </w:tcPr>
          <w:p w:rsidR="0073179B" w:rsidRPr="004D29A7" w:rsidRDefault="0073179B" w:rsidP="001B742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0,</w:t>
            </w:r>
            <w:r w:rsidR="001B7421" w:rsidRPr="004D29A7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980655" w:rsidRPr="004D29A7" w:rsidTr="00B3062A">
        <w:trPr>
          <w:gridAfter w:val="6"/>
          <w:wAfter w:w="7247" w:type="dxa"/>
        </w:trPr>
        <w:tc>
          <w:tcPr>
            <w:tcW w:w="2918" w:type="dxa"/>
            <w:gridSpan w:val="2"/>
          </w:tcPr>
          <w:p w:rsidR="00980655" w:rsidRPr="004D29A7" w:rsidRDefault="00980655" w:rsidP="0098065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0" w:type="dxa"/>
          </w:tcPr>
          <w:p w:rsidR="00980655" w:rsidRPr="004D29A7" w:rsidRDefault="00980655" w:rsidP="0098065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9" w:type="dxa"/>
            <w:vAlign w:val="bottom"/>
          </w:tcPr>
          <w:p w:rsidR="00980655" w:rsidRPr="004D29A7" w:rsidRDefault="002037E5" w:rsidP="00C03321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03321">
              <w:rPr>
                <w:rFonts w:ascii="Times New Roman" w:hAnsi="Times New Roman" w:cs="Times New Roman"/>
                <w:b/>
                <w:sz w:val="20"/>
                <w:szCs w:val="20"/>
              </w:rPr>
              <w:t> 512,8</w:t>
            </w:r>
          </w:p>
        </w:tc>
        <w:tc>
          <w:tcPr>
            <w:tcW w:w="1108" w:type="dxa"/>
            <w:vAlign w:val="bottom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2 676,2</w:t>
            </w:r>
          </w:p>
        </w:tc>
        <w:tc>
          <w:tcPr>
            <w:tcW w:w="1338" w:type="dxa"/>
            <w:gridSpan w:val="2"/>
            <w:vAlign w:val="bottom"/>
          </w:tcPr>
          <w:p w:rsidR="002037E5" w:rsidRPr="004D29A7" w:rsidRDefault="004D29A7" w:rsidP="00C03321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3321">
              <w:rPr>
                <w:rFonts w:ascii="Times New Roman" w:hAnsi="Times New Roman" w:cs="Times New Roman"/>
                <w:b/>
                <w:sz w:val="20"/>
                <w:szCs w:val="20"/>
              </w:rPr>
              <w:t> 333,1</w:t>
            </w:r>
          </w:p>
        </w:tc>
        <w:tc>
          <w:tcPr>
            <w:tcW w:w="1090" w:type="dxa"/>
            <w:vAlign w:val="bottom"/>
          </w:tcPr>
          <w:p w:rsidR="00980655" w:rsidRPr="004D29A7" w:rsidRDefault="00C03321" w:rsidP="006B3D2B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503,4</w:t>
            </w:r>
          </w:p>
        </w:tc>
        <w:tc>
          <w:tcPr>
            <w:tcW w:w="1151" w:type="dxa"/>
            <w:vAlign w:val="bottom"/>
          </w:tcPr>
          <w:p w:rsidR="00980655" w:rsidRPr="004D29A7" w:rsidRDefault="0002230E" w:rsidP="00C03321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8 0</w:t>
            </w:r>
            <w:r w:rsidR="005E797E">
              <w:rPr>
                <w:rFonts w:ascii="Times New Roman" w:hAnsi="Times New Roman" w:cs="Times New Roman"/>
                <w:b/>
                <w:sz w:val="20"/>
                <w:szCs w:val="20"/>
              </w:rPr>
              <w:t>69,</w:t>
            </w:r>
            <w:r w:rsidR="007A29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bottom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2 696,3</w:t>
            </w:r>
          </w:p>
        </w:tc>
        <w:tc>
          <w:tcPr>
            <w:tcW w:w="1367" w:type="dxa"/>
            <w:gridSpan w:val="2"/>
            <w:vAlign w:val="bottom"/>
          </w:tcPr>
          <w:p w:rsidR="00980655" w:rsidRPr="004D29A7" w:rsidRDefault="00980655" w:rsidP="00C03321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0332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03321">
              <w:rPr>
                <w:rFonts w:ascii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1406" w:type="dxa"/>
            <w:vAlign w:val="bottom"/>
          </w:tcPr>
          <w:p w:rsidR="00980655" w:rsidRPr="004D29A7" w:rsidRDefault="00C03321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</w:t>
            </w:r>
            <w:r w:rsidR="005E797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546" w:type="dxa"/>
            <w:vAlign w:val="bottom"/>
          </w:tcPr>
          <w:p w:rsidR="00980655" w:rsidRPr="004D29A7" w:rsidRDefault="0002230E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151,7</w:t>
            </w:r>
          </w:p>
        </w:tc>
      </w:tr>
    </w:tbl>
    <w:p w:rsidR="00C55D39" w:rsidRPr="001663AB" w:rsidRDefault="00C55D39" w:rsidP="00BE7F31">
      <w:pPr>
        <w:pStyle w:val="ad"/>
        <w:spacing w:after="0" w:line="240" w:lineRule="auto"/>
        <w:ind w:left="1069"/>
        <w:rPr>
          <w:rFonts w:ascii="Times New Roman" w:hAnsi="Times New Roman" w:cs="Times New Roman"/>
          <w:i/>
          <w:sz w:val="10"/>
          <w:szCs w:val="10"/>
          <w:lang w:val="ru-RU"/>
        </w:rPr>
      </w:pPr>
    </w:p>
    <w:p w:rsidR="0091318E" w:rsidRPr="001663AB" w:rsidRDefault="00BE7F31" w:rsidP="00C55D39">
      <w:pPr>
        <w:pStyle w:val="ad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663AB">
        <w:rPr>
          <w:rFonts w:ascii="Times New Roman" w:hAnsi="Times New Roman" w:cs="Times New Roman"/>
          <w:sz w:val="16"/>
          <w:szCs w:val="16"/>
          <w:lang w:val="ru-RU"/>
        </w:rPr>
        <w:t xml:space="preserve">* </w:t>
      </w:r>
      <w:r w:rsidR="00D05850">
        <w:rPr>
          <w:rFonts w:ascii="Times New Roman" w:hAnsi="Times New Roman" w:cs="Times New Roman"/>
          <w:sz w:val="16"/>
          <w:szCs w:val="16"/>
          <w:lang w:val="ru-RU"/>
        </w:rPr>
        <w:t>Данные по</w:t>
      </w:r>
      <w:r w:rsidRPr="001663AB">
        <w:rPr>
          <w:rFonts w:ascii="Times New Roman" w:hAnsi="Times New Roman" w:cs="Times New Roman"/>
          <w:sz w:val="16"/>
          <w:szCs w:val="16"/>
          <w:lang w:val="ru-RU"/>
        </w:rPr>
        <w:t xml:space="preserve"> соглашени</w:t>
      </w:r>
      <w:r w:rsidR="00D05850">
        <w:rPr>
          <w:rFonts w:ascii="Times New Roman" w:hAnsi="Times New Roman" w:cs="Times New Roman"/>
          <w:sz w:val="16"/>
          <w:szCs w:val="16"/>
          <w:lang w:val="ru-RU"/>
        </w:rPr>
        <w:t>ю</w:t>
      </w:r>
      <w:r w:rsidRPr="001663AB">
        <w:rPr>
          <w:rFonts w:ascii="Times New Roman" w:hAnsi="Times New Roman" w:cs="Times New Roman"/>
          <w:sz w:val="16"/>
          <w:szCs w:val="16"/>
          <w:lang w:val="ru-RU"/>
        </w:rPr>
        <w:t xml:space="preserve"> о предоставлении субсидии из федерального бюджета.</w:t>
      </w:r>
    </w:p>
    <w:p w:rsidR="00BE7F31" w:rsidRPr="00BE7F31" w:rsidRDefault="00BE7F31" w:rsidP="00BE7F31">
      <w:pPr>
        <w:pStyle w:val="ad"/>
        <w:spacing w:after="0" w:line="240" w:lineRule="auto"/>
        <w:ind w:left="1069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f3"/>
        <w:tblW w:w="15238" w:type="dxa"/>
        <w:tblInd w:w="-572" w:type="dxa"/>
        <w:tblLook w:val="04A0" w:firstRow="1" w:lastRow="0" w:firstColumn="1" w:lastColumn="0" w:noHBand="0" w:noVBand="1"/>
      </w:tblPr>
      <w:tblGrid>
        <w:gridCol w:w="491"/>
        <w:gridCol w:w="2383"/>
        <w:gridCol w:w="1210"/>
        <w:gridCol w:w="926"/>
        <w:gridCol w:w="1744"/>
        <w:gridCol w:w="1939"/>
        <w:gridCol w:w="1069"/>
        <w:gridCol w:w="1881"/>
        <w:gridCol w:w="1691"/>
        <w:gridCol w:w="1904"/>
      </w:tblGrid>
      <w:tr w:rsidR="0091318E" w:rsidRPr="004D29A7" w:rsidTr="0091318E">
        <w:tc>
          <w:tcPr>
            <w:tcW w:w="15238" w:type="dxa"/>
            <w:gridSpan w:val="10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Cs w:val="22"/>
              </w:rPr>
              <w:t xml:space="preserve">Прочие расходы на мероприятия в рамках перечня </w:t>
            </w:r>
            <w:r w:rsidR="007B2762" w:rsidRPr="004D29A7">
              <w:rPr>
                <w:rFonts w:ascii="Times New Roman" w:hAnsi="Times New Roman" w:cs="Times New Roman"/>
                <w:szCs w:val="22"/>
              </w:rPr>
              <w:t>мероприятий</w:t>
            </w:r>
          </w:p>
          <w:p w:rsidR="00F60DC7" w:rsidRPr="004D29A7" w:rsidRDefault="00F60DC7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18E" w:rsidRPr="004D29A7" w:rsidTr="0091318E">
        <w:tc>
          <w:tcPr>
            <w:tcW w:w="491" w:type="dxa"/>
            <w:vMerge w:val="restart"/>
            <w:vAlign w:val="center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94" w:type="dxa"/>
            <w:vMerge w:val="restart"/>
            <w:vAlign w:val="center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5" w:type="dxa"/>
            <w:vMerge w:val="restart"/>
            <w:vAlign w:val="center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  <w:r w:rsidR="00731762">
              <w:rPr>
                <w:rFonts w:ascii="Times New Roman" w:hAnsi="Times New Roman" w:cs="Times New Roman"/>
                <w:sz w:val="18"/>
                <w:szCs w:val="18"/>
              </w:rPr>
              <w:t>, результат реализации</w:t>
            </w:r>
          </w:p>
        </w:tc>
        <w:tc>
          <w:tcPr>
            <w:tcW w:w="4615" w:type="dxa"/>
            <w:gridSpan w:val="3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Предусмотренные объемы и источники финансирования (млн рублей)</w:t>
            </w:r>
          </w:p>
        </w:tc>
        <w:tc>
          <w:tcPr>
            <w:tcW w:w="6573" w:type="dxa"/>
            <w:gridSpan w:val="4"/>
          </w:tcPr>
          <w:p w:rsidR="0091318E" w:rsidRPr="004D29A7" w:rsidRDefault="0091318E" w:rsidP="005F2E5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и источники финансирования (млн рублей)</w:t>
            </w:r>
          </w:p>
        </w:tc>
      </w:tr>
      <w:tr w:rsidR="0091318E" w:rsidRPr="004D29A7" w:rsidTr="0091318E">
        <w:trPr>
          <w:trHeight w:val="1045"/>
        </w:trPr>
        <w:tc>
          <w:tcPr>
            <w:tcW w:w="491" w:type="dxa"/>
            <w:vMerge/>
            <w:vAlign w:val="center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  <w:vAlign w:val="center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ВСЕГО, из них:</w:t>
            </w:r>
          </w:p>
        </w:tc>
        <w:tc>
          <w:tcPr>
            <w:tcW w:w="1749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39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Консолидированный бюджет</w:t>
            </w:r>
          </w:p>
        </w:tc>
        <w:tc>
          <w:tcPr>
            <w:tcW w:w="1071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ВСЕГО, из них:</w:t>
            </w:r>
          </w:p>
        </w:tc>
        <w:tc>
          <w:tcPr>
            <w:tcW w:w="1888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Бюджет субъекта РФ</w:t>
            </w:r>
          </w:p>
        </w:tc>
        <w:tc>
          <w:tcPr>
            <w:tcW w:w="1913" w:type="dxa"/>
          </w:tcPr>
          <w:p w:rsidR="0091318E" w:rsidRPr="004D29A7" w:rsidRDefault="0091318E" w:rsidP="009131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Бюджет муници-пального образования</w:t>
            </w:r>
          </w:p>
        </w:tc>
      </w:tr>
      <w:tr w:rsidR="007C54DC" w:rsidRPr="004D29A7" w:rsidTr="006920B9">
        <w:tc>
          <w:tcPr>
            <w:tcW w:w="491" w:type="dxa"/>
            <w:shd w:val="clear" w:color="auto" w:fill="auto"/>
          </w:tcPr>
          <w:p w:rsidR="007C54DC" w:rsidRPr="00377D7E" w:rsidRDefault="00BF2B4C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  <w:r w:rsidR="007C54DC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Расчистка русла р. Ольховка в границах города-курорта Кисловодска (пункт 41 перечня)</w:t>
            </w:r>
          </w:p>
        </w:tc>
        <w:tc>
          <w:tcPr>
            <w:tcW w:w="1165" w:type="dxa"/>
            <w:shd w:val="clear" w:color="auto" w:fill="auto"/>
          </w:tcPr>
          <w:p w:rsidR="007C54DC" w:rsidRDefault="007C54DC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2018-2019</w:t>
            </w:r>
          </w:p>
          <w:p w:rsidR="00CA6836" w:rsidRPr="00CA6836" w:rsidRDefault="00CA68C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</w:t>
            </w:r>
          </w:p>
          <w:p w:rsidR="00CA68C9" w:rsidRPr="00CA6836" w:rsidRDefault="00CA68C9" w:rsidP="00CA6836">
            <w:pPr>
              <w:rPr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1749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39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7C54DC" w:rsidRPr="004D29A7" w:rsidRDefault="006920B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1888" w:type="dxa"/>
            <w:shd w:val="clear" w:color="auto" w:fill="auto"/>
          </w:tcPr>
          <w:p w:rsidR="007C54DC" w:rsidRPr="004D29A7" w:rsidRDefault="006920B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54DC" w:rsidRPr="004D29A7" w:rsidRDefault="006920B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7C54DC" w:rsidRPr="004D29A7" w:rsidRDefault="006920B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6,1</w:t>
            </w:r>
          </w:p>
        </w:tc>
      </w:tr>
      <w:tr w:rsidR="007C54DC" w:rsidRPr="004D29A7" w:rsidTr="006920B9">
        <w:tc>
          <w:tcPr>
            <w:tcW w:w="491" w:type="dxa"/>
            <w:shd w:val="clear" w:color="auto" w:fill="auto"/>
          </w:tcPr>
          <w:p w:rsidR="007C54DC" w:rsidRPr="00377D7E" w:rsidRDefault="00BF2B4C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  <w:r w:rsidR="007C54DC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7C54DC" w:rsidRPr="004D29A7" w:rsidRDefault="007C54DC" w:rsidP="004A18A9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 xml:space="preserve">наследия федерального значения «Нарзанная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галерея»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, 1848 год (пункт 44 перечня)</w:t>
            </w:r>
          </w:p>
        </w:tc>
        <w:tc>
          <w:tcPr>
            <w:tcW w:w="1165" w:type="dxa"/>
            <w:shd w:val="clear" w:color="auto" w:fill="auto"/>
          </w:tcPr>
          <w:p w:rsidR="007C54DC" w:rsidRDefault="007C54DC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  <w:p w:rsidR="00CA68C9" w:rsidRPr="00CA6836" w:rsidRDefault="00CA68C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</w:t>
            </w:r>
          </w:p>
          <w:p w:rsidR="00F74ED3" w:rsidRPr="004D29A7" w:rsidRDefault="00F74ED3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7C54DC" w:rsidRPr="004D29A7" w:rsidRDefault="00555985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145,5</w:t>
            </w:r>
          </w:p>
        </w:tc>
        <w:tc>
          <w:tcPr>
            <w:tcW w:w="1749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939" w:type="dxa"/>
            <w:shd w:val="clear" w:color="auto" w:fill="auto"/>
          </w:tcPr>
          <w:p w:rsidR="007C54DC" w:rsidRPr="004D29A7" w:rsidRDefault="007C54DC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7C54DC" w:rsidRPr="004D29A7" w:rsidRDefault="004B53D8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29A7">
              <w:rPr>
                <w:rFonts w:ascii="Times New Roman" w:hAnsi="Times New Roman" w:cs="Times New Roman"/>
                <w:color w:val="000000" w:themeColor="text1"/>
                <w:sz w:val="20"/>
              </w:rPr>
              <w:t>145,5</w:t>
            </w:r>
          </w:p>
        </w:tc>
        <w:tc>
          <w:tcPr>
            <w:tcW w:w="1888" w:type="dxa"/>
            <w:shd w:val="clear" w:color="auto" w:fill="auto"/>
          </w:tcPr>
          <w:p w:rsidR="007C54DC" w:rsidRPr="004D29A7" w:rsidRDefault="004B53D8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145,5</w:t>
            </w:r>
          </w:p>
        </w:tc>
        <w:tc>
          <w:tcPr>
            <w:tcW w:w="1701" w:type="dxa"/>
            <w:shd w:val="clear" w:color="auto" w:fill="auto"/>
          </w:tcPr>
          <w:p w:rsidR="007C54DC" w:rsidRPr="004D29A7" w:rsidRDefault="001E34D4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7C54DC" w:rsidRPr="004D29A7" w:rsidRDefault="006920B9" w:rsidP="007C54D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-</w:t>
            </w:r>
          </w:p>
        </w:tc>
      </w:tr>
      <w:tr w:rsidR="00501FFB" w:rsidRPr="004D29A7" w:rsidTr="006920B9">
        <w:tc>
          <w:tcPr>
            <w:tcW w:w="491" w:type="dxa"/>
            <w:shd w:val="clear" w:color="auto" w:fill="auto"/>
          </w:tcPr>
          <w:p w:rsidR="00501FFB" w:rsidRPr="00377D7E" w:rsidRDefault="00BF2B4C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29</w:t>
            </w:r>
            <w:r w:rsidR="00501FF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Расчистка русла р. Эшкакон на территории Карачаево-Черкесской Республики (пункт 45 перечня)</w:t>
            </w:r>
          </w:p>
        </w:tc>
        <w:tc>
          <w:tcPr>
            <w:tcW w:w="1165" w:type="dxa"/>
            <w:shd w:val="clear" w:color="auto" w:fill="auto"/>
          </w:tcPr>
          <w:p w:rsidR="00501FFB" w:rsidRDefault="00501FFB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2018-2019</w:t>
            </w:r>
          </w:p>
          <w:p w:rsidR="00CA68C9" w:rsidRPr="00CA6836" w:rsidRDefault="00CA68C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</w:t>
            </w:r>
          </w:p>
        </w:tc>
        <w:tc>
          <w:tcPr>
            <w:tcW w:w="927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</w:tc>
        <w:tc>
          <w:tcPr>
            <w:tcW w:w="174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93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34,6</w:t>
            </w:r>
          </w:p>
        </w:tc>
        <w:tc>
          <w:tcPr>
            <w:tcW w:w="1888" w:type="dxa"/>
            <w:shd w:val="clear" w:color="auto" w:fill="auto"/>
          </w:tcPr>
          <w:p w:rsidR="00501FFB" w:rsidRPr="004D29A7" w:rsidRDefault="00501FFB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34,6</w:t>
            </w:r>
          </w:p>
        </w:tc>
      </w:tr>
      <w:tr w:rsidR="00501FFB" w:rsidRPr="004D29A7" w:rsidTr="006920B9">
        <w:tc>
          <w:tcPr>
            <w:tcW w:w="491" w:type="dxa"/>
            <w:shd w:val="clear" w:color="auto" w:fill="auto"/>
          </w:tcPr>
          <w:p w:rsidR="00501FFB" w:rsidRPr="00377D7E" w:rsidRDefault="00BF2B4C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  <w:r w:rsidR="00501FF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01FFB" w:rsidRPr="004D29A7" w:rsidRDefault="00501FFB" w:rsidP="004A18A9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наследия федерального значения федерального государственного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культуры «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Северо-Кавказская государственн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 xml:space="preserve">ая филармония им. В.И. Сафонова»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(пункт 60 перечня)</w:t>
            </w:r>
          </w:p>
        </w:tc>
        <w:tc>
          <w:tcPr>
            <w:tcW w:w="1165" w:type="dxa"/>
            <w:shd w:val="clear" w:color="auto" w:fill="auto"/>
          </w:tcPr>
          <w:p w:rsidR="00501FFB" w:rsidRDefault="00501FFB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2018-2020</w:t>
            </w:r>
          </w:p>
          <w:p w:rsidR="00CA68C9" w:rsidRPr="00CA6836" w:rsidRDefault="00CA68C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</w:t>
            </w:r>
          </w:p>
          <w:p w:rsidR="00F74ED3" w:rsidRPr="00731762" w:rsidRDefault="00F74ED3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F74ED3" w:rsidRPr="004D29A7" w:rsidRDefault="00F74ED3" w:rsidP="00A1249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117,3</w:t>
            </w:r>
          </w:p>
        </w:tc>
        <w:tc>
          <w:tcPr>
            <w:tcW w:w="174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93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01FFB" w:rsidRPr="004D29A7" w:rsidRDefault="00CB5A68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121,2</w:t>
            </w:r>
          </w:p>
        </w:tc>
        <w:tc>
          <w:tcPr>
            <w:tcW w:w="1888" w:type="dxa"/>
            <w:shd w:val="clear" w:color="auto" w:fill="auto"/>
          </w:tcPr>
          <w:p w:rsidR="00501FFB" w:rsidRPr="004D29A7" w:rsidRDefault="00CB5A68" w:rsidP="00CB5A6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121,2</w:t>
            </w:r>
          </w:p>
        </w:tc>
        <w:tc>
          <w:tcPr>
            <w:tcW w:w="1701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01FFB" w:rsidRPr="004D29A7" w:rsidTr="006920B9">
        <w:tc>
          <w:tcPr>
            <w:tcW w:w="491" w:type="dxa"/>
            <w:shd w:val="clear" w:color="auto" w:fill="auto"/>
          </w:tcPr>
          <w:p w:rsidR="00501FFB" w:rsidRPr="00377D7E" w:rsidRDefault="00BF2B4C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  <w:r w:rsidR="00501FF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наследия федерального значения «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Главных нарзанных ванн»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, 1901 год (пункт 64 перечня)</w:t>
            </w:r>
          </w:p>
        </w:tc>
        <w:tc>
          <w:tcPr>
            <w:tcW w:w="1165" w:type="dxa"/>
            <w:shd w:val="clear" w:color="auto" w:fill="auto"/>
          </w:tcPr>
          <w:p w:rsidR="00501FFB" w:rsidRDefault="00501FFB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2016</w:t>
            </w:r>
          </w:p>
          <w:p w:rsidR="00CA68C9" w:rsidRPr="00CA6836" w:rsidRDefault="00CA68C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реализовано</w:t>
            </w:r>
          </w:p>
          <w:p w:rsidR="006315A6" w:rsidRPr="004D29A7" w:rsidRDefault="006315A6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74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939" w:type="dxa"/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501FFB" w:rsidRPr="004D29A7" w:rsidRDefault="004B53D8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888" w:type="dxa"/>
            <w:shd w:val="clear" w:color="auto" w:fill="auto"/>
          </w:tcPr>
          <w:p w:rsidR="00501FFB" w:rsidRPr="004D29A7" w:rsidRDefault="004B53D8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48,4</w:t>
            </w:r>
          </w:p>
        </w:tc>
        <w:tc>
          <w:tcPr>
            <w:tcW w:w="1701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501FFB" w:rsidRPr="004D29A7" w:rsidTr="002221EA">
        <w:tc>
          <w:tcPr>
            <w:tcW w:w="491" w:type="dxa"/>
            <w:tcBorders>
              <w:bottom w:val="nil"/>
            </w:tcBorders>
            <w:shd w:val="clear" w:color="auto" w:fill="auto"/>
          </w:tcPr>
          <w:p w:rsidR="00501FFB" w:rsidRPr="00377D7E" w:rsidRDefault="00BF2B4C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  <w:r w:rsidR="00501FFB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развитию курортной инфраструктуры (пункт 67 перечня)</w:t>
            </w:r>
          </w:p>
          <w:p w:rsidR="002221EA" w:rsidRPr="004D29A7" w:rsidRDefault="002221EA" w:rsidP="00501FF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501FFB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  <w:p w:rsidR="00CA68C9" w:rsidRPr="00CA6836" w:rsidRDefault="00731762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реализова</w:t>
            </w:r>
            <w:r w:rsidR="00CA68C9" w:rsidRPr="00CA683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</w:tcPr>
          <w:p w:rsidR="00501FFB" w:rsidRPr="004D29A7" w:rsidRDefault="00501FFB" w:rsidP="00501FF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:rsidR="00501FFB" w:rsidRPr="004D29A7" w:rsidRDefault="002221EA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9A7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01FFB" w:rsidRPr="004D29A7" w:rsidRDefault="002221EA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D29A7">
              <w:rPr>
                <w:rFonts w:ascii="Times New Roman" w:hAnsi="Times New Roman" w:cs="Times New Roman"/>
                <w:b w:val="0"/>
                <w:sz w:val="20"/>
              </w:rPr>
              <w:t>225,9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auto"/>
          </w:tcPr>
          <w:p w:rsidR="00501FFB" w:rsidRPr="004D29A7" w:rsidRDefault="006920B9" w:rsidP="00501FF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2221EA" w:rsidRPr="004D29A7" w:rsidTr="006920B9">
        <w:tc>
          <w:tcPr>
            <w:tcW w:w="491" w:type="dxa"/>
            <w:shd w:val="clear" w:color="auto" w:fill="auto"/>
          </w:tcPr>
          <w:p w:rsidR="002221EA" w:rsidRPr="00377D7E" w:rsidRDefault="00BF2B4C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  <w:r w:rsidR="002221EA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Очистка береговой зоны р. Эшкакон от поваленной древесины (пункт 68 перечня)</w:t>
            </w:r>
          </w:p>
        </w:tc>
        <w:tc>
          <w:tcPr>
            <w:tcW w:w="1165" w:type="dxa"/>
            <w:shd w:val="clear" w:color="auto" w:fill="auto"/>
          </w:tcPr>
          <w:p w:rsidR="002221EA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8C9" w:rsidRPr="00CA6836" w:rsidRDefault="00CA68C9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7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2221EA" w:rsidRPr="004D29A7" w:rsidTr="006920B9">
        <w:trPr>
          <w:trHeight w:val="1667"/>
        </w:trPr>
        <w:tc>
          <w:tcPr>
            <w:tcW w:w="491" w:type="dxa"/>
            <w:shd w:val="clear" w:color="auto" w:fill="auto"/>
          </w:tcPr>
          <w:p w:rsidR="002221EA" w:rsidRPr="00377D7E" w:rsidRDefault="00BF2B4C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  <w:r w:rsidR="002221EA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Определение границ зон затопления, подтопления на территории муниципального образования города-курорта Кисловодска (пункт 69 перечня)</w:t>
            </w:r>
          </w:p>
        </w:tc>
        <w:tc>
          <w:tcPr>
            <w:tcW w:w="1165" w:type="dxa"/>
            <w:shd w:val="clear" w:color="auto" w:fill="auto"/>
          </w:tcPr>
          <w:p w:rsidR="002221EA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8C9" w:rsidRPr="00CA6836" w:rsidRDefault="00CA68C9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7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2221EA" w:rsidRPr="004D29A7" w:rsidTr="006920B9">
        <w:trPr>
          <w:trHeight w:val="1667"/>
        </w:trPr>
        <w:tc>
          <w:tcPr>
            <w:tcW w:w="491" w:type="dxa"/>
            <w:shd w:val="clear" w:color="auto" w:fill="auto"/>
          </w:tcPr>
          <w:p w:rsidR="002221EA" w:rsidRPr="00377D7E" w:rsidRDefault="00BF2B4C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35</w:t>
            </w:r>
            <w:r w:rsidR="002221EA"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региональной собственности федерального значения «Дача Шаляпина Федора Ивановича, на которой он отдыхал с 1897 по 1917 гг.» (частичная реставрация)</w:t>
            </w:r>
          </w:p>
        </w:tc>
        <w:tc>
          <w:tcPr>
            <w:tcW w:w="1165" w:type="dxa"/>
            <w:shd w:val="clear" w:color="auto" w:fill="auto"/>
          </w:tcPr>
          <w:p w:rsidR="002221EA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8C9" w:rsidRPr="00CA6836" w:rsidRDefault="00CA68C9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927" w:type="dxa"/>
            <w:shd w:val="clear" w:color="auto" w:fill="auto"/>
          </w:tcPr>
          <w:p w:rsidR="002221EA" w:rsidRPr="007A2947" w:rsidRDefault="005C7565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7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749" w:type="dxa"/>
            <w:shd w:val="clear" w:color="auto" w:fill="auto"/>
          </w:tcPr>
          <w:p w:rsidR="002221EA" w:rsidRPr="004D29A7" w:rsidRDefault="002221EA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2221EA" w:rsidRPr="004D29A7" w:rsidRDefault="005C7565" w:rsidP="002221E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7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29A7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888" w:type="dxa"/>
            <w:shd w:val="clear" w:color="auto" w:fill="auto"/>
          </w:tcPr>
          <w:p w:rsidR="002221EA" w:rsidRPr="004D29A7" w:rsidRDefault="001E34D4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21EA" w:rsidRPr="004D29A7" w:rsidRDefault="002221EA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2,2</w:t>
            </w:r>
          </w:p>
        </w:tc>
        <w:tc>
          <w:tcPr>
            <w:tcW w:w="1913" w:type="dxa"/>
            <w:shd w:val="clear" w:color="auto" w:fill="auto"/>
          </w:tcPr>
          <w:p w:rsidR="002221EA" w:rsidRPr="004D29A7" w:rsidRDefault="001E34D4" w:rsidP="002221E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980655" w:rsidRPr="004D29A7" w:rsidTr="005F2E59">
        <w:tc>
          <w:tcPr>
            <w:tcW w:w="2885" w:type="dxa"/>
            <w:gridSpan w:val="2"/>
          </w:tcPr>
          <w:p w:rsidR="00980655" w:rsidRPr="004D29A7" w:rsidRDefault="00980655" w:rsidP="00980655">
            <w:pPr>
              <w:spacing w:after="1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5" w:type="dxa"/>
          </w:tcPr>
          <w:p w:rsidR="00980655" w:rsidRPr="004D29A7" w:rsidRDefault="00980655" w:rsidP="0098065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</w:tcPr>
          <w:p w:rsidR="00980655" w:rsidRPr="004D29A7" w:rsidRDefault="00D90A4E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613,1</w:t>
            </w:r>
          </w:p>
        </w:tc>
        <w:tc>
          <w:tcPr>
            <w:tcW w:w="1749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351,9</w:t>
            </w:r>
          </w:p>
        </w:tc>
        <w:tc>
          <w:tcPr>
            <w:tcW w:w="1939" w:type="dxa"/>
          </w:tcPr>
          <w:p w:rsidR="00980655" w:rsidRPr="004D29A7" w:rsidRDefault="008F7E84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261,2</w:t>
            </w:r>
          </w:p>
        </w:tc>
        <w:tc>
          <w:tcPr>
            <w:tcW w:w="1071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583,9</w:t>
            </w:r>
          </w:p>
        </w:tc>
        <w:tc>
          <w:tcPr>
            <w:tcW w:w="1888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315,1</w:t>
            </w:r>
          </w:p>
        </w:tc>
        <w:tc>
          <w:tcPr>
            <w:tcW w:w="1701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228,1</w:t>
            </w:r>
          </w:p>
        </w:tc>
        <w:tc>
          <w:tcPr>
            <w:tcW w:w="1913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</w:tbl>
    <w:p w:rsidR="00C30DD5" w:rsidRDefault="00C30DD5" w:rsidP="00F60DC7">
      <w:pPr>
        <w:spacing w:after="1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0DC7" w:rsidRPr="004D29A7" w:rsidRDefault="00F60DC7" w:rsidP="00F60DC7">
      <w:pPr>
        <w:spacing w:after="1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9A7">
        <w:rPr>
          <w:rFonts w:ascii="Times New Roman" w:hAnsi="Times New Roman" w:cs="Times New Roman"/>
          <w:b/>
          <w:sz w:val="20"/>
          <w:szCs w:val="20"/>
        </w:rPr>
        <w:t>Объекты капитального строительства, реализуемые за счет внебюджетных средств, в рамках перечня № 2899-р</w:t>
      </w:r>
    </w:p>
    <w:p w:rsidR="0091318E" w:rsidRPr="004D29A7" w:rsidRDefault="0091318E" w:rsidP="009F67D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f3"/>
        <w:tblW w:w="15309" w:type="dxa"/>
        <w:tblInd w:w="-572" w:type="dxa"/>
        <w:tblLook w:val="04A0" w:firstRow="1" w:lastRow="0" w:firstColumn="1" w:lastColumn="0" w:noHBand="0" w:noVBand="1"/>
      </w:tblPr>
      <w:tblGrid>
        <w:gridCol w:w="491"/>
        <w:gridCol w:w="7589"/>
        <w:gridCol w:w="2268"/>
        <w:gridCol w:w="2410"/>
        <w:gridCol w:w="2551"/>
      </w:tblGrid>
      <w:tr w:rsidR="00F60DC7" w:rsidRPr="004D29A7" w:rsidTr="00F60DC7">
        <w:tc>
          <w:tcPr>
            <w:tcW w:w="491" w:type="dxa"/>
            <w:vAlign w:val="center"/>
          </w:tcPr>
          <w:p w:rsidR="00F60DC7" w:rsidRPr="004D29A7" w:rsidRDefault="00F60DC7" w:rsidP="00F60DC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589" w:type="dxa"/>
            <w:vAlign w:val="center"/>
          </w:tcPr>
          <w:p w:rsidR="00F60DC7" w:rsidRPr="004D29A7" w:rsidRDefault="00F60DC7" w:rsidP="00F60DC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60DC7" w:rsidRPr="004D29A7" w:rsidRDefault="00F60DC7" w:rsidP="00F60DC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410" w:type="dxa"/>
          </w:tcPr>
          <w:p w:rsidR="00F60DC7" w:rsidRPr="004D29A7" w:rsidRDefault="00F60DC7" w:rsidP="00F60DC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Предусмотренные объемы финансирования  за счет внебюджетных средств (млн рублей)</w:t>
            </w:r>
          </w:p>
        </w:tc>
        <w:tc>
          <w:tcPr>
            <w:tcW w:w="2551" w:type="dxa"/>
          </w:tcPr>
          <w:p w:rsidR="00F60DC7" w:rsidRPr="004D29A7" w:rsidRDefault="00F60DC7" w:rsidP="00F60DC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исполнение за счет внебюджетных средств 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br/>
              <w:t>(млн рублей)</w:t>
            </w:r>
          </w:p>
        </w:tc>
      </w:tr>
      <w:tr w:rsidR="006920B9" w:rsidRPr="004D29A7" w:rsidTr="006920B9">
        <w:tc>
          <w:tcPr>
            <w:tcW w:w="491" w:type="dxa"/>
            <w:shd w:val="clear" w:color="auto" w:fill="auto"/>
          </w:tcPr>
          <w:p w:rsidR="006920B9" w:rsidRPr="00377D7E" w:rsidRDefault="006920B9" w:rsidP="00BC3C0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F2B4C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7589" w:type="dxa"/>
            <w:shd w:val="clear" w:color="auto" w:fill="auto"/>
          </w:tcPr>
          <w:p w:rsidR="006920B9" w:rsidRPr="004D29A7" w:rsidRDefault="006920B9" w:rsidP="00F60DC7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Реконструкция и строительство газопроводов в соо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тветствии с краевой программой «</w:t>
            </w: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Газификация жилищно-коммунального хозяйства, промышленных и иных организаций Ставропол</w:t>
            </w:r>
            <w:r w:rsidR="00740AD8">
              <w:rPr>
                <w:rFonts w:ascii="Times New Roman" w:hAnsi="Times New Roman" w:cs="Times New Roman"/>
                <w:sz w:val="18"/>
                <w:szCs w:val="18"/>
              </w:rPr>
              <w:t>ьского края на 2017 - 2021 годы» (пункт 65 перечня)</w:t>
            </w:r>
          </w:p>
        </w:tc>
        <w:tc>
          <w:tcPr>
            <w:tcW w:w="2268" w:type="dxa"/>
            <w:shd w:val="clear" w:color="auto" w:fill="auto"/>
          </w:tcPr>
          <w:p w:rsidR="006920B9" w:rsidRDefault="006920B9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  <w:p w:rsidR="00CA68C9" w:rsidRPr="00CA6836" w:rsidRDefault="00CA68C9" w:rsidP="007C54D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реализовано</w:t>
            </w:r>
          </w:p>
        </w:tc>
        <w:tc>
          <w:tcPr>
            <w:tcW w:w="2410" w:type="dxa"/>
            <w:shd w:val="clear" w:color="auto" w:fill="auto"/>
          </w:tcPr>
          <w:p w:rsidR="006920B9" w:rsidRPr="004D29A7" w:rsidRDefault="006920B9" w:rsidP="00F60DC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551" w:type="dxa"/>
            <w:shd w:val="clear" w:color="auto" w:fill="auto"/>
          </w:tcPr>
          <w:p w:rsidR="006920B9" w:rsidRPr="004D29A7" w:rsidRDefault="006920B9" w:rsidP="005F2E5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6920B9" w:rsidRPr="004D29A7" w:rsidTr="006920B9">
        <w:tc>
          <w:tcPr>
            <w:tcW w:w="491" w:type="dxa"/>
            <w:shd w:val="clear" w:color="auto" w:fill="auto"/>
          </w:tcPr>
          <w:p w:rsidR="006920B9" w:rsidRPr="00377D7E" w:rsidRDefault="006920B9" w:rsidP="00BC3C0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F2B4C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Pr="00377D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7589" w:type="dxa"/>
            <w:shd w:val="clear" w:color="auto" w:fill="auto"/>
          </w:tcPr>
          <w:p w:rsidR="006920B9" w:rsidRPr="004D29A7" w:rsidRDefault="006920B9" w:rsidP="00F60DC7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D29A7">
              <w:rPr>
                <w:rFonts w:ascii="Times New Roman" w:hAnsi="Times New Roman" w:cs="Times New Roman"/>
                <w:sz w:val="18"/>
                <w:szCs w:val="18"/>
              </w:rPr>
              <w:t>Строительство сетей электроснабжения, трансформаторных подстанций в местах сосредоточения нагрузки и распределительных подстанций для электроснабжения новых и существующих площадок города-курорта Кисловодска (пункт 66 перечня)</w:t>
            </w:r>
          </w:p>
        </w:tc>
        <w:tc>
          <w:tcPr>
            <w:tcW w:w="2268" w:type="dxa"/>
            <w:shd w:val="clear" w:color="auto" w:fill="auto"/>
          </w:tcPr>
          <w:p w:rsidR="00CA68C9" w:rsidRDefault="006920B9" w:rsidP="00F60DC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  <w:r w:rsidR="00CA68C9" w:rsidRPr="004D2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0B9" w:rsidRPr="00CA6836" w:rsidRDefault="00CA68C9" w:rsidP="00F60DC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36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shd w:val="clear" w:color="auto" w:fill="auto"/>
          </w:tcPr>
          <w:p w:rsidR="006920B9" w:rsidRPr="004D29A7" w:rsidRDefault="006920B9" w:rsidP="00F60DC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2551" w:type="dxa"/>
            <w:shd w:val="clear" w:color="auto" w:fill="auto"/>
          </w:tcPr>
          <w:p w:rsidR="006920B9" w:rsidRPr="004D29A7" w:rsidRDefault="00CA68C9" w:rsidP="005F2E5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655" w:rsidRPr="004D6210" w:rsidTr="005F2E59">
        <w:tc>
          <w:tcPr>
            <w:tcW w:w="8080" w:type="dxa"/>
            <w:gridSpan w:val="2"/>
          </w:tcPr>
          <w:p w:rsidR="00980655" w:rsidRPr="004D29A7" w:rsidRDefault="00980655" w:rsidP="00980655">
            <w:pPr>
              <w:spacing w:after="1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0655" w:rsidRPr="004D29A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300,4</w:t>
            </w:r>
          </w:p>
        </w:tc>
        <w:tc>
          <w:tcPr>
            <w:tcW w:w="2551" w:type="dxa"/>
          </w:tcPr>
          <w:p w:rsidR="00980655" w:rsidRPr="000041B7" w:rsidRDefault="00980655" w:rsidP="00980655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A7"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</w:tc>
      </w:tr>
    </w:tbl>
    <w:p w:rsidR="00F60DC7" w:rsidRDefault="00F60DC7" w:rsidP="00C30DD5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03812" w:rsidRDefault="00A03812" w:rsidP="00A03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03812">
        <w:rPr>
          <w:rFonts w:ascii="Times New Roman" w:hAnsi="Times New Roman" w:cs="Times New Roman"/>
          <w:b/>
        </w:rPr>
        <w:t xml:space="preserve">Сводные данные по предусмотренным и использованным объемам финансирования мероприятий подпрограммы и перечня </w:t>
      </w:r>
      <w:r w:rsidRPr="00A03812">
        <w:rPr>
          <w:rFonts w:ascii="Times New Roman" w:hAnsi="Times New Roman" w:cs="Times New Roman"/>
          <w:b/>
        </w:rPr>
        <w:br/>
        <w:t>на 1 января 2022 года</w:t>
      </w:r>
    </w:p>
    <w:p w:rsidR="009F5406" w:rsidRPr="00A03812" w:rsidRDefault="009F5406" w:rsidP="00A03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5310" w:type="dxa"/>
        <w:tblInd w:w="-601" w:type="dxa"/>
        <w:tblLook w:val="04A0" w:firstRow="1" w:lastRow="0" w:firstColumn="1" w:lastColumn="0" w:noHBand="0" w:noVBand="1"/>
      </w:tblPr>
      <w:tblGrid>
        <w:gridCol w:w="5812"/>
        <w:gridCol w:w="1701"/>
        <w:gridCol w:w="6096"/>
        <w:gridCol w:w="1701"/>
      </w:tblGrid>
      <w:tr w:rsidR="00A03812" w:rsidTr="00A03812">
        <w:tc>
          <w:tcPr>
            <w:tcW w:w="5812" w:type="dxa"/>
          </w:tcPr>
          <w:p w:rsidR="00A03812" w:rsidRDefault="00A03812" w:rsidP="009F540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Предусмотрен</w:t>
            </w:r>
            <w:r w:rsidR="009F5406" w:rsidRPr="009F5406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="00631F4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подпрограммой и перечнем мероприятий </w:t>
            </w:r>
            <w:r w:rsidR="009F5406" w:rsidRPr="009F540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</w:t>
            </w:r>
          </w:p>
          <w:p w:rsidR="009F5406" w:rsidRPr="009F5406" w:rsidRDefault="009F5406" w:rsidP="009F540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812" w:rsidRPr="009F5406" w:rsidRDefault="00A03812" w:rsidP="009F540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6096" w:type="dxa"/>
          </w:tcPr>
          <w:p w:rsidR="00A03812" w:rsidRPr="009F5406" w:rsidRDefault="009F5406" w:rsidP="009F540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</w:tcPr>
          <w:p w:rsidR="00A03812" w:rsidRPr="009F5406" w:rsidRDefault="00A03812" w:rsidP="009F540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</w:tr>
      <w:tr w:rsidR="00A03812" w:rsidTr="00A03812">
        <w:tc>
          <w:tcPr>
            <w:tcW w:w="5812" w:type="dxa"/>
          </w:tcPr>
          <w:p w:rsidR="00A03812" w:rsidRPr="0016375F" w:rsidRDefault="00A03812" w:rsidP="009F5406">
            <w:pPr>
              <w:pStyle w:val="ConsPlusTitle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За счет всех источников финансирования</w:t>
            </w:r>
          </w:p>
        </w:tc>
        <w:tc>
          <w:tcPr>
            <w:tcW w:w="1701" w:type="dxa"/>
          </w:tcPr>
          <w:p w:rsidR="00A03812" w:rsidRPr="0016375F" w:rsidRDefault="0016375F" w:rsidP="006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7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9 426,2</w:t>
            </w:r>
          </w:p>
        </w:tc>
        <w:tc>
          <w:tcPr>
            <w:tcW w:w="6096" w:type="dxa"/>
          </w:tcPr>
          <w:p w:rsidR="00A03812" w:rsidRDefault="009F5406" w:rsidP="009F5406">
            <w:pPr>
              <w:pStyle w:val="ConsPlusTitle"/>
              <w:outlineLvl w:val="0"/>
              <w:rPr>
                <w:rFonts w:ascii="Times New Roman" w:hAnsi="Times New Roman" w:cs="Times New Roman"/>
                <w:i/>
              </w:rPr>
            </w:pPr>
            <w:r w:rsidRPr="009F5406">
              <w:rPr>
                <w:rFonts w:ascii="Times New Roman" w:hAnsi="Times New Roman" w:cs="Times New Roman"/>
                <w:sz w:val="18"/>
                <w:szCs w:val="18"/>
              </w:rPr>
              <w:t>За счет всех источников финансирования</w:t>
            </w:r>
          </w:p>
        </w:tc>
        <w:tc>
          <w:tcPr>
            <w:tcW w:w="1701" w:type="dxa"/>
          </w:tcPr>
          <w:p w:rsidR="00A03812" w:rsidRDefault="0016375F" w:rsidP="00631F4D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37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8 687,5</w:t>
            </w:r>
          </w:p>
        </w:tc>
      </w:tr>
      <w:tr w:rsidR="0016375F" w:rsidTr="00A03812">
        <w:tc>
          <w:tcPr>
            <w:tcW w:w="5812" w:type="dxa"/>
          </w:tcPr>
          <w:p w:rsidR="0016375F" w:rsidRPr="0016375F" w:rsidRDefault="0016375F" w:rsidP="0016375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375F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</w:tcPr>
          <w:p w:rsidR="0016375F" w:rsidRPr="0016375F" w:rsidRDefault="0016375F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16375F" w:rsidRPr="0016375F" w:rsidRDefault="0016375F" w:rsidP="00D8321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375F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</w:tcPr>
          <w:p w:rsidR="0016375F" w:rsidRDefault="0016375F" w:rsidP="009F54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375F" w:rsidRPr="00BE1DF3" w:rsidTr="00A03812">
        <w:tc>
          <w:tcPr>
            <w:tcW w:w="5812" w:type="dxa"/>
          </w:tcPr>
          <w:p w:rsidR="0016375F" w:rsidRPr="0016375F" w:rsidRDefault="0016375F" w:rsidP="0016375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375F">
              <w:rPr>
                <w:rFonts w:ascii="Times New Roman" w:hAnsi="Times New Roman" w:cs="Times New Roman"/>
                <w:b w:val="0"/>
                <w:sz w:val="18"/>
                <w:szCs w:val="18"/>
              </w:rPr>
              <w:t>за счет средств федерального бюджета</w:t>
            </w:r>
            <w:r w:rsid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(в форме субсидий, субвенций, бюджетных инвестиций, средств резервного фонда Правительства Российской Федерации, прочих расходов)</w:t>
            </w:r>
          </w:p>
        </w:tc>
        <w:tc>
          <w:tcPr>
            <w:tcW w:w="1701" w:type="dxa"/>
          </w:tcPr>
          <w:p w:rsidR="0016375F" w:rsidRPr="0016375F" w:rsidRDefault="0016375F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375F">
              <w:rPr>
                <w:rFonts w:ascii="Times New Roman" w:hAnsi="Times New Roman" w:cs="Times New Roman"/>
                <w:b w:val="0"/>
                <w:sz w:val="18"/>
                <w:szCs w:val="18"/>
              </w:rPr>
              <w:t>8 361,2</w:t>
            </w:r>
          </w:p>
        </w:tc>
        <w:tc>
          <w:tcPr>
            <w:tcW w:w="6096" w:type="dxa"/>
          </w:tcPr>
          <w:p w:rsidR="0016375F" w:rsidRPr="0016375F" w:rsidRDefault="0016375F" w:rsidP="00D8321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375F">
              <w:rPr>
                <w:rFonts w:ascii="Times New Roman" w:hAnsi="Times New Roman" w:cs="Times New Roman"/>
                <w:b w:val="0"/>
                <w:sz w:val="18"/>
                <w:szCs w:val="18"/>
              </w:rPr>
              <w:t>за счет средств федерального бюджета</w:t>
            </w:r>
            <w:r w:rsid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(в форме субсидий, субвенций, бюджетных инвестиций, средств резервного фонда Правительства Российской Федерации, прочих расходов)</w:t>
            </w:r>
          </w:p>
        </w:tc>
        <w:tc>
          <w:tcPr>
            <w:tcW w:w="1701" w:type="dxa"/>
          </w:tcPr>
          <w:p w:rsidR="0016375F" w:rsidRPr="00631F4D" w:rsidRDefault="0016375F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7 399,2</w:t>
            </w:r>
          </w:p>
        </w:tc>
      </w:tr>
      <w:tr w:rsidR="00631F4D" w:rsidTr="00A03812">
        <w:tc>
          <w:tcPr>
            <w:tcW w:w="5812" w:type="dxa"/>
            <w:vMerge w:val="restart"/>
          </w:tcPr>
          <w:p w:rsidR="00631F4D" w:rsidRPr="00631F4D" w:rsidRDefault="00631F4D" w:rsidP="00631F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 счет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консолидированного</w:t>
            </w: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бюджета Ставропольского края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764,6</w:t>
            </w:r>
          </w:p>
        </w:tc>
        <w:tc>
          <w:tcPr>
            <w:tcW w:w="6096" w:type="dxa"/>
          </w:tcPr>
          <w:p w:rsidR="00631F4D" w:rsidRPr="00631F4D" w:rsidRDefault="00631F4D" w:rsidP="00D8321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а счет средств бюджета Ставропольского края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(включая субсидии из краевого бюджета муниципальным образованиям)</w:t>
            </w:r>
          </w:p>
        </w:tc>
        <w:tc>
          <w:tcPr>
            <w:tcW w:w="1701" w:type="dxa"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1 061,3</w:t>
            </w:r>
          </w:p>
        </w:tc>
      </w:tr>
      <w:tr w:rsidR="00631F4D" w:rsidTr="00A03812">
        <w:tc>
          <w:tcPr>
            <w:tcW w:w="5812" w:type="dxa"/>
            <w:vMerge/>
          </w:tcPr>
          <w:p w:rsidR="00631F4D" w:rsidRDefault="00631F4D" w:rsidP="00631F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31F4D" w:rsidRDefault="00631F4D" w:rsidP="00D8321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а счет средств местных бюджетов городов-курортов (включая средства от курортного сбора)</w:t>
            </w:r>
          </w:p>
        </w:tc>
        <w:tc>
          <w:tcPr>
            <w:tcW w:w="1701" w:type="dxa"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192,4</w:t>
            </w:r>
          </w:p>
        </w:tc>
      </w:tr>
      <w:tr w:rsidR="00631F4D" w:rsidTr="00A03812">
        <w:tc>
          <w:tcPr>
            <w:tcW w:w="5812" w:type="dxa"/>
          </w:tcPr>
          <w:p w:rsidR="00631F4D" w:rsidRDefault="00631F4D" w:rsidP="00631F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 счет внебюджетных источников</w:t>
            </w:r>
          </w:p>
        </w:tc>
        <w:tc>
          <w:tcPr>
            <w:tcW w:w="1701" w:type="dxa"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300,4</w:t>
            </w:r>
          </w:p>
        </w:tc>
        <w:tc>
          <w:tcPr>
            <w:tcW w:w="6096" w:type="dxa"/>
          </w:tcPr>
          <w:p w:rsidR="00631F4D" w:rsidRDefault="00631F4D" w:rsidP="00D8321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 счет внебюджетных источников</w:t>
            </w:r>
          </w:p>
        </w:tc>
        <w:tc>
          <w:tcPr>
            <w:tcW w:w="1701" w:type="dxa"/>
          </w:tcPr>
          <w:p w:rsidR="00631F4D" w:rsidRPr="00631F4D" w:rsidRDefault="00631F4D" w:rsidP="00631F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F4D">
              <w:rPr>
                <w:rFonts w:ascii="Times New Roman" w:hAnsi="Times New Roman" w:cs="Times New Roman"/>
                <w:b w:val="0"/>
                <w:sz w:val="18"/>
                <w:szCs w:val="18"/>
              </w:rPr>
              <w:t>34,6</w:t>
            </w:r>
          </w:p>
        </w:tc>
      </w:tr>
    </w:tbl>
    <w:p w:rsidR="00C30DD5" w:rsidRPr="009F67D1" w:rsidRDefault="00C30DD5" w:rsidP="00C30DD5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sectPr w:rsidR="00C30DD5" w:rsidRPr="009F67D1" w:rsidSect="004301DA">
      <w:headerReference w:type="default" r:id="rId9"/>
      <w:pgSz w:w="16838" w:h="11906" w:orient="landscape"/>
      <w:pgMar w:top="1134" w:right="1134" w:bottom="709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B" w:rsidRDefault="008F130B">
      <w:pPr>
        <w:spacing w:after="0" w:line="240" w:lineRule="auto"/>
      </w:pPr>
      <w:r>
        <w:separator/>
      </w:r>
    </w:p>
  </w:endnote>
  <w:endnote w:type="continuationSeparator" w:id="0">
    <w:p w:rsidR="008F130B" w:rsidRDefault="008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B" w:rsidRDefault="008F130B">
      <w:pPr>
        <w:spacing w:after="0" w:line="240" w:lineRule="auto"/>
      </w:pPr>
      <w:r>
        <w:separator/>
      </w:r>
    </w:p>
  </w:footnote>
  <w:footnote w:type="continuationSeparator" w:id="0">
    <w:p w:rsidR="008F130B" w:rsidRDefault="008F130B">
      <w:pPr>
        <w:spacing w:after="0" w:line="240" w:lineRule="auto"/>
      </w:pPr>
      <w:r>
        <w:continuationSeparator/>
      </w:r>
    </w:p>
  </w:footnote>
  <w:footnote w:id="1">
    <w:p w:rsidR="00C30DD5" w:rsidRDefault="00C30DD5" w:rsidP="004A18A9">
      <w:pPr>
        <w:pStyle w:val="af"/>
      </w:pPr>
      <w:r>
        <w:rPr>
          <w:rStyle w:val="af4"/>
        </w:rPr>
        <w:footnoteRef/>
      </w:r>
      <w:r>
        <w:t xml:space="preserve"> С учетом средств из резервного фонда Правительства Российской Федерации в 2021 году в сумме 530,3 млн рублей.</w:t>
      </w:r>
    </w:p>
    <w:p w:rsidR="00C30DD5" w:rsidRDefault="00C30DD5">
      <w:pPr>
        <w:pStyle w:val="af"/>
      </w:pPr>
    </w:p>
  </w:footnote>
  <w:footnote w:id="2">
    <w:p w:rsidR="00C30DD5" w:rsidRDefault="00C30DD5" w:rsidP="004A18A9">
      <w:pPr>
        <w:pStyle w:val="af"/>
      </w:pPr>
      <w:r>
        <w:rPr>
          <w:rStyle w:val="af4"/>
        </w:rPr>
        <w:footnoteRef/>
      </w:r>
      <w:r>
        <w:t xml:space="preserve"> С учетом средств из резервного фонда Правительства Российской Федерации в 2020–2021 годах в сумме 71,6 млн рублей.</w:t>
      </w:r>
    </w:p>
    <w:p w:rsidR="00C30DD5" w:rsidRDefault="00C30DD5" w:rsidP="004A18A9">
      <w:pPr>
        <w:pStyle w:val="af"/>
      </w:pPr>
    </w:p>
    <w:p w:rsidR="00C30DD5" w:rsidRDefault="00C30DD5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5526"/>
      <w:docPartObj>
        <w:docPartGallery w:val="Page Numbers (Top of Page)"/>
        <w:docPartUnique/>
      </w:docPartObj>
    </w:sdtPr>
    <w:sdtEndPr/>
    <w:sdtContent>
      <w:p w:rsidR="00C30DD5" w:rsidRDefault="00C30DD5">
        <w:pPr>
          <w:pStyle w:val="af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2C8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30DD5" w:rsidRDefault="00C30D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9DC"/>
    <w:multiLevelType w:val="hybridMultilevel"/>
    <w:tmpl w:val="E79C10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C3AD1"/>
    <w:multiLevelType w:val="hybridMultilevel"/>
    <w:tmpl w:val="C658AB78"/>
    <w:lvl w:ilvl="0" w:tplc="D9681562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7E6F04"/>
    <w:multiLevelType w:val="hybridMultilevel"/>
    <w:tmpl w:val="54E8AB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A44776"/>
    <w:multiLevelType w:val="multilevel"/>
    <w:tmpl w:val="98BC0EA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89E47C8"/>
    <w:multiLevelType w:val="hybridMultilevel"/>
    <w:tmpl w:val="352426EA"/>
    <w:lvl w:ilvl="0" w:tplc="573046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11306B"/>
    <w:multiLevelType w:val="hybridMultilevel"/>
    <w:tmpl w:val="58BEF58E"/>
    <w:lvl w:ilvl="0" w:tplc="0C22E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C9E43D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786A3DE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AC0563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65CCD2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857A38B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60C829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69C7A6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564AEDD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39C6B0C"/>
    <w:multiLevelType w:val="hybridMultilevel"/>
    <w:tmpl w:val="A5B47E52"/>
    <w:lvl w:ilvl="0" w:tplc="AB00BF5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4"/>
    <w:rsid w:val="00000841"/>
    <w:rsid w:val="0000383D"/>
    <w:rsid w:val="0000401F"/>
    <w:rsid w:val="00006713"/>
    <w:rsid w:val="00011DD3"/>
    <w:rsid w:val="0002230E"/>
    <w:rsid w:val="00024B90"/>
    <w:rsid w:val="000314C7"/>
    <w:rsid w:val="000340FD"/>
    <w:rsid w:val="0003474C"/>
    <w:rsid w:val="00034D01"/>
    <w:rsid w:val="00044FAD"/>
    <w:rsid w:val="00053FCD"/>
    <w:rsid w:val="000557B6"/>
    <w:rsid w:val="00074A7C"/>
    <w:rsid w:val="00090DD2"/>
    <w:rsid w:val="0009376A"/>
    <w:rsid w:val="00094950"/>
    <w:rsid w:val="000A2779"/>
    <w:rsid w:val="000B6F42"/>
    <w:rsid w:val="000C3F5D"/>
    <w:rsid w:val="000C63E1"/>
    <w:rsid w:val="000D44CB"/>
    <w:rsid w:val="000E018F"/>
    <w:rsid w:val="000E7047"/>
    <w:rsid w:val="000E77C4"/>
    <w:rsid w:val="000F0711"/>
    <w:rsid w:val="000F3D6E"/>
    <w:rsid w:val="000F6F2F"/>
    <w:rsid w:val="00114FA7"/>
    <w:rsid w:val="00115AF0"/>
    <w:rsid w:val="00117F9F"/>
    <w:rsid w:val="001223EC"/>
    <w:rsid w:val="00122810"/>
    <w:rsid w:val="00123A59"/>
    <w:rsid w:val="00123E24"/>
    <w:rsid w:val="00132E84"/>
    <w:rsid w:val="0016375F"/>
    <w:rsid w:val="001663AB"/>
    <w:rsid w:val="00183D75"/>
    <w:rsid w:val="001842D4"/>
    <w:rsid w:val="001862F4"/>
    <w:rsid w:val="00186B79"/>
    <w:rsid w:val="00194146"/>
    <w:rsid w:val="001B3EAF"/>
    <w:rsid w:val="001B5FB6"/>
    <w:rsid w:val="001B6BF0"/>
    <w:rsid w:val="001B7421"/>
    <w:rsid w:val="001B7FBE"/>
    <w:rsid w:val="001C62A7"/>
    <w:rsid w:val="001C680D"/>
    <w:rsid w:val="001D2256"/>
    <w:rsid w:val="001D33AC"/>
    <w:rsid w:val="001D7126"/>
    <w:rsid w:val="001E34D4"/>
    <w:rsid w:val="001E6E55"/>
    <w:rsid w:val="001F4638"/>
    <w:rsid w:val="001F57BF"/>
    <w:rsid w:val="002037E5"/>
    <w:rsid w:val="002139C6"/>
    <w:rsid w:val="002151E1"/>
    <w:rsid w:val="002221EA"/>
    <w:rsid w:val="0022666C"/>
    <w:rsid w:val="0022757B"/>
    <w:rsid w:val="0023053E"/>
    <w:rsid w:val="00262C81"/>
    <w:rsid w:val="00273D81"/>
    <w:rsid w:val="002763A1"/>
    <w:rsid w:val="002814BF"/>
    <w:rsid w:val="00285CCF"/>
    <w:rsid w:val="00287947"/>
    <w:rsid w:val="00293199"/>
    <w:rsid w:val="00295A74"/>
    <w:rsid w:val="002B0232"/>
    <w:rsid w:val="002B2BF6"/>
    <w:rsid w:val="002C5075"/>
    <w:rsid w:val="002D30A5"/>
    <w:rsid w:val="002D4257"/>
    <w:rsid w:val="002E4ECF"/>
    <w:rsid w:val="002E6D16"/>
    <w:rsid w:val="003044C4"/>
    <w:rsid w:val="0030497B"/>
    <w:rsid w:val="003112A1"/>
    <w:rsid w:val="00320CA7"/>
    <w:rsid w:val="00321BAA"/>
    <w:rsid w:val="00323625"/>
    <w:rsid w:val="00330B99"/>
    <w:rsid w:val="00333905"/>
    <w:rsid w:val="003355C6"/>
    <w:rsid w:val="00346674"/>
    <w:rsid w:val="00352252"/>
    <w:rsid w:val="0035291B"/>
    <w:rsid w:val="00373A5B"/>
    <w:rsid w:val="00377D7E"/>
    <w:rsid w:val="0038216F"/>
    <w:rsid w:val="00386772"/>
    <w:rsid w:val="00397D48"/>
    <w:rsid w:val="003A3186"/>
    <w:rsid w:val="003A782A"/>
    <w:rsid w:val="003B15A0"/>
    <w:rsid w:val="003B2FA0"/>
    <w:rsid w:val="003B3C70"/>
    <w:rsid w:val="003D2B80"/>
    <w:rsid w:val="003D38C7"/>
    <w:rsid w:val="003D7A95"/>
    <w:rsid w:val="003F3596"/>
    <w:rsid w:val="003F4A82"/>
    <w:rsid w:val="00405060"/>
    <w:rsid w:val="00406EE5"/>
    <w:rsid w:val="00415DCB"/>
    <w:rsid w:val="00421ED0"/>
    <w:rsid w:val="00426156"/>
    <w:rsid w:val="004301DA"/>
    <w:rsid w:val="00433A5D"/>
    <w:rsid w:val="00436A3A"/>
    <w:rsid w:val="0044057D"/>
    <w:rsid w:val="00440875"/>
    <w:rsid w:val="00443BC1"/>
    <w:rsid w:val="00447B90"/>
    <w:rsid w:val="00447CEF"/>
    <w:rsid w:val="0045686E"/>
    <w:rsid w:val="00465567"/>
    <w:rsid w:val="0047093D"/>
    <w:rsid w:val="00471737"/>
    <w:rsid w:val="00481BDB"/>
    <w:rsid w:val="0048425E"/>
    <w:rsid w:val="004870A1"/>
    <w:rsid w:val="00487644"/>
    <w:rsid w:val="00495820"/>
    <w:rsid w:val="004A18A9"/>
    <w:rsid w:val="004B16DA"/>
    <w:rsid w:val="004B5109"/>
    <w:rsid w:val="004B53D8"/>
    <w:rsid w:val="004B68B9"/>
    <w:rsid w:val="004B7723"/>
    <w:rsid w:val="004C198C"/>
    <w:rsid w:val="004C6F8B"/>
    <w:rsid w:val="004D0F1C"/>
    <w:rsid w:val="004D1264"/>
    <w:rsid w:val="004D29A7"/>
    <w:rsid w:val="004D6210"/>
    <w:rsid w:val="004F28A4"/>
    <w:rsid w:val="004F3021"/>
    <w:rsid w:val="004F3872"/>
    <w:rsid w:val="0050108F"/>
    <w:rsid w:val="00501FFB"/>
    <w:rsid w:val="00516942"/>
    <w:rsid w:val="005252D2"/>
    <w:rsid w:val="00525F53"/>
    <w:rsid w:val="00530F08"/>
    <w:rsid w:val="00531532"/>
    <w:rsid w:val="00536A3D"/>
    <w:rsid w:val="00540C14"/>
    <w:rsid w:val="00542945"/>
    <w:rsid w:val="00555985"/>
    <w:rsid w:val="005630F1"/>
    <w:rsid w:val="0058279F"/>
    <w:rsid w:val="00590DD3"/>
    <w:rsid w:val="00591D1D"/>
    <w:rsid w:val="00593CD3"/>
    <w:rsid w:val="00594CB1"/>
    <w:rsid w:val="005A5B1F"/>
    <w:rsid w:val="005B3E93"/>
    <w:rsid w:val="005C431D"/>
    <w:rsid w:val="005C56E3"/>
    <w:rsid w:val="005C7565"/>
    <w:rsid w:val="005D2E73"/>
    <w:rsid w:val="005D7F59"/>
    <w:rsid w:val="005E0904"/>
    <w:rsid w:val="005E797E"/>
    <w:rsid w:val="005F0FBC"/>
    <w:rsid w:val="005F1CF9"/>
    <w:rsid w:val="005F2E59"/>
    <w:rsid w:val="00612B9D"/>
    <w:rsid w:val="006164F5"/>
    <w:rsid w:val="00617848"/>
    <w:rsid w:val="00625C2F"/>
    <w:rsid w:val="006315A6"/>
    <w:rsid w:val="00631F4D"/>
    <w:rsid w:val="0064773F"/>
    <w:rsid w:val="006522C5"/>
    <w:rsid w:val="00652EAC"/>
    <w:rsid w:val="00665FAF"/>
    <w:rsid w:val="006661D1"/>
    <w:rsid w:val="00667AF9"/>
    <w:rsid w:val="00670694"/>
    <w:rsid w:val="00670BAD"/>
    <w:rsid w:val="006750D0"/>
    <w:rsid w:val="00677237"/>
    <w:rsid w:val="006804E5"/>
    <w:rsid w:val="00681353"/>
    <w:rsid w:val="00682EED"/>
    <w:rsid w:val="0068331D"/>
    <w:rsid w:val="00684715"/>
    <w:rsid w:val="00691017"/>
    <w:rsid w:val="006920B9"/>
    <w:rsid w:val="00697C66"/>
    <w:rsid w:val="00697D03"/>
    <w:rsid w:val="006A037F"/>
    <w:rsid w:val="006A0DA7"/>
    <w:rsid w:val="006A2E39"/>
    <w:rsid w:val="006A563A"/>
    <w:rsid w:val="006A6D8B"/>
    <w:rsid w:val="006B0710"/>
    <w:rsid w:val="006B1018"/>
    <w:rsid w:val="006B21BC"/>
    <w:rsid w:val="006B3D2B"/>
    <w:rsid w:val="006B6499"/>
    <w:rsid w:val="006C40DA"/>
    <w:rsid w:val="006E396A"/>
    <w:rsid w:val="006F19DF"/>
    <w:rsid w:val="006F2B94"/>
    <w:rsid w:val="006F48AC"/>
    <w:rsid w:val="007007E1"/>
    <w:rsid w:val="00710F93"/>
    <w:rsid w:val="0071367E"/>
    <w:rsid w:val="007237CF"/>
    <w:rsid w:val="00724F3B"/>
    <w:rsid w:val="00726599"/>
    <w:rsid w:val="00731762"/>
    <w:rsid w:val="0073179B"/>
    <w:rsid w:val="00732567"/>
    <w:rsid w:val="00737711"/>
    <w:rsid w:val="00740AD8"/>
    <w:rsid w:val="0075287C"/>
    <w:rsid w:val="00752B90"/>
    <w:rsid w:val="00757AFF"/>
    <w:rsid w:val="00774F71"/>
    <w:rsid w:val="00776326"/>
    <w:rsid w:val="0079120F"/>
    <w:rsid w:val="007A2947"/>
    <w:rsid w:val="007A6E81"/>
    <w:rsid w:val="007B2762"/>
    <w:rsid w:val="007B47AE"/>
    <w:rsid w:val="007B7606"/>
    <w:rsid w:val="007C54DC"/>
    <w:rsid w:val="007D2640"/>
    <w:rsid w:val="007D5A05"/>
    <w:rsid w:val="007E0461"/>
    <w:rsid w:val="007E3CEC"/>
    <w:rsid w:val="007E7FA2"/>
    <w:rsid w:val="007F3740"/>
    <w:rsid w:val="008111EE"/>
    <w:rsid w:val="00825D94"/>
    <w:rsid w:val="00842C91"/>
    <w:rsid w:val="008556E6"/>
    <w:rsid w:val="00856ABD"/>
    <w:rsid w:val="00864568"/>
    <w:rsid w:val="0086490F"/>
    <w:rsid w:val="00866613"/>
    <w:rsid w:val="00880A44"/>
    <w:rsid w:val="008903BF"/>
    <w:rsid w:val="00893334"/>
    <w:rsid w:val="008B2822"/>
    <w:rsid w:val="008C55B0"/>
    <w:rsid w:val="008C7DDD"/>
    <w:rsid w:val="008D45D7"/>
    <w:rsid w:val="008D52D4"/>
    <w:rsid w:val="008D5E8B"/>
    <w:rsid w:val="008D7299"/>
    <w:rsid w:val="008E0D72"/>
    <w:rsid w:val="008E5AB5"/>
    <w:rsid w:val="008E5EF9"/>
    <w:rsid w:val="008E6572"/>
    <w:rsid w:val="008F11FD"/>
    <w:rsid w:val="008F130B"/>
    <w:rsid w:val="008F1A74"/>
    <w:rsid w:val="008F1FDE"/>
    <w:rsid w:val="008F7E84"/>
    <w:rsid w:val="00902016"/>
    <w:rsid w:val="00904988"/>
    <w:rsid w:val="00910053"/>
    <w:rsid w:val="0091318E"/>
    <w:rsid w:val="00917A97"/>
    <w:rsid w:val="00922EB8"/>
    <w:rsid w:val="00940B32"/>
    <w:rsid w:val="00941ABC"/>
    <w:rsid w:val="009438CD"/>
    <w:rsid w:val="009467E0"/>
    <w:rsid w:val="00960BA4"/>
    <w:rsid w:val="00963DA3"/>
    <w:rsid w:val="0096613D"/>
    <w:rsid w:val="00975FC4"/>
    <w:rsid w:val="00977399"/>
    <w:rsid w:val="00980655"/>
    <w:rsid w:val="00980DA9"/>
    <w:rsid w:val="009A687B"/>
    <w:rsid w:val="009B07F6"/>
    <w:rsid w:val="009B2358"/>
    <w:rsid w:val="009B6E88"/>
    <w:rsid w:val="009C2563"/>
    <w:rsid w:val="009C4F38"/>
    <w:rsid w:val="009C7E2E"/>
    <w:rsid w:val="009D18F9"/>
    <w:rsid w:val="009D31F8"/>
    <w:rsid w:val="009D4EF5"/>
    <w:rsid w:val="009D5C14"/>
    <w:rsid w:val="009E19EE"/>
    <w:rsid w:val="009F2B6A"/>
    <w:rsid w:val="009F5406"/>
    <w:rsid w:val="009F67D1"/>
    <w:rsid w:val="00A00E47"/>
    <w:rsid w:val="00A029D0"/>
    <w:rsid w:val="00A03812"/>
    <w:rsid w:val="00A04029"/>
    <w:rsid w:val="00A04620"/>
    <w:rsid w:val="00A12495"/>
    <w:rsid w:val="00A12B72"/>
    <w:rsid w:val="00A24D18"/>
    <w:rsid w:val="00A33176"/>
    <w:rsid w:val="00A40D39"/>
    <w:rsid w:val="00A67720"/>
    <w:rsid w:val="00A7123C"/>
    <w:rsid w:val="00A83326"/>
    <w:rsid w:val="00A910BD"/>
    <w:rsid w:val="00A933CA"/>
    <w:rsid w:val="00AA01A1"/>
    <w:rsid w:val="00AA5467"/>
    <w:rsid w:val="00AB263E"/>
    <w:rsid w:val="00AC6802"/>
    <w:rsid w:val="00AE1F36"/>
    <w:rsid w:val="00AF69C5"/>
    <w:rsid w:val="00B00664"/>
    <w:rsid w:val="00B1163C"/>
    <w:rsid w:val="00B145BA"/>
    <w:rsid w:val="00B178B8"/>
    <w:rsid w:val="00B2466C"/>
    <w:rsid w:val="00B3062A"/>
    <w:rsid w:val="00B30BE6"/>
    <w:rsid w:val="00B44139"/>
    <w:rsid w:val="00B4425F"/>
    <w:rsid w:val="00B62AF3"/>
    <w:rsid w:val="00B65710"/>
    <w:rsid w:val="00B66F79"/>
    <w:rsid w:val="00B74DE2"/>
    <w:rsid w:val="00B74EA7"/>
    <w:rsid w:val="00B80CE4"/>
    <w:rsid w:val="00B82676"/>
    <w:rsid w:val="00BA19AE"/>
    <w:rsid w:val="00BA66A3"/>
    <w:rsid w:val="00BA74DE"/>
    <w:rsid w:val="00BA77A0"/>
    <w:rsid w:val="00BB7FBE"/>
    <w:rsid w:val="00BC2887"/>
    <w:rsid w:val="00BC3C08"/>
    <w:rsid w:val="00BC3C4D"/>
    <w:rsid w:val="00BD1EA3"/>
    <w:rsid w:val="00BD6539"/>
    <w:rsid w:val="00BE1DF3"/>
    <w:rsid w:val="00BE35F5"/>
    <w:rsid w:val="00BE3F89"/>
    <w:rsid w:val="00BE49B3"/>
    <w:rsid w:val="00BE7F31"/>
    <w:rsid w:val="00BF2B4C"/>
    <w:rsid w:val="00BF3870"/>
    <w:rsid w:val="00C03321"/>
    <w:rsid w:val="00C04531"/>
    <w:rsid w:val="00C072E1"/>
    <w:rsid w:val="00C17B14"/>
    <w:rsid w:val="00C203C7"/>
    <w:rsid w:val="00C20A97"/>
    <w:rsid w:val="00C22D38"/>
    <w:rsid w:val="00C27518"/>
    <w:rsid w:val="00C30DD5"/>
    <w:rsid w:val="00C35886"/>
    <w:rsid w:val="00C36B54"/>
    <w:rsid w:val="00C43AD6"/>
    <w:rsid w:val="00C51884"/>
    <w:rsid w:val="00C55D39"/>
    <w:rsid w:val="00C574C6"/>
    <w:rsid w:val="00C57D2F"/>
    <w:rsid w:val="00C62EBD"/>
    <w:rsid w:val="00C770D9"/>
    <w:rsid w:val="00C7718A"/>
    <w:rsid w:val="00C81C36"/>
    <w:rsid w:val="00C94160"/>
    <w:rsid w:val="00CA1824"/>
    <w:rsid w:val="00CA296B"/>
    <w:rsid w:val="00CA648B"/>
    <w:rsid w:val="00CA6836"/>
    <w:rsid w:val="00CA68C9"/>
    <w:rsid w:val="00CB5A68"/>
    <w:rsid w:val="00CC3C7B"/>
    <w:rsid w:val="00CC7035"/>
    <w:rsid w:val="00CD16CC"/>
    <w:rsid w:val="00CE020E"/>
    <w:rsid w:val="00CE0FAD"/>
    <w:rsid w:val="00CE739D"/>
    <w:rsid w:val="00D0012D"/>
    <w:rsid w:val="00D04E6E"/>
    <w:rsid w:val="00D04F5A"/>
    <w:rsid w:val="00D05850"/>
    <w:rsid w:val="00D23F65"/>
    <w:rsid w:val="00D2547E"/>
    <w:rsid w:val="00D25F0E"/>
    <w:rsid w:val="00D347B8"/>
    <w:rsid w:val="00D3622D"/>
    <w:rsid w:val="00D43937"/>
    <w:rsid w:val="00D43D4C"/>
    <w:rsid w:val="00D4442C"/>
    <w:rsid w:val="00D44DB0"/>
    <w:rsid w:val="00D47209"/>
    <w:rsid w:val="00D473D9"/>
    <w:rsid w:val="00D56287"/>
    <w:rsid w:val="00D56AF4"/>
    <w:rsid w:val="00D608E6"/>
    <w:rsid w:val="00D61B97"/>
    <w:rsid w:val="00D62810"/>
    <w:rsid w:val="00D629BC"/>
    <w:rsid w:val="00D653D0"/>
    <w:rsid w:val="00D67545"/>
    <w:rsid w:val="00D72F27"/>
    <w:rsid w:val="00D74576"/>
    <w:rsid w:val="00D8041B"/>
    <w:rsid w:val="00D804E3"/>
    <w:rsid w:val="00D81E7B"/>
    <w:rsid w:val="00D825C9"/>
    <w:rsid w:val="00D84294"/>
    <w:rsid w:val="00D858B4"/>
    <w:rsid w:val="00D90A4E"/>
    <w:rsid w:val="00D9534B"/>
    <w:rsid w:val="00DA7835"/>
    <w:rsid w:val="00DB0BBB"/>
    <w:rsid w:val="00DB4173"/>
    <w:rsid w:val="00DB4240"/>
    <w:rsid w:val="00DB7158"/>
    <w:rsid w:val="00DB7FCC"/>
    <w:rsid w:val="00DE7D2F"/>
    <w:rsid w:val="00DF70D6"/>
    <w:rsid w:val="00DF7BDD"/>
    <w:rsid w:val="00E019D9"/>
    <w:rsid w:val="00E021AD"/>
    <w:rsid w:val="00E02F16"/>
    <w:rsid w:val="00E04718"/>
    <w:rsid w:val="00E07686"/>
    <w:rsid w:val="00E17BD7"/>
    <w:rsid w:val="00E20447"/>
    <w:rsid w:val="00E20B4D"/>
    <w:rsid w:val="00E248E3"/>
    <w:rsid w:val="00E253FF"/>
    <w:rsid w:val="00E35799"/>
    <w:rsid w:val="00E3675B"/>
    <w:rsid w:val="00E37A54"/>
    <w:rsid w:val="00E40007"/>
    <w:rsid w:val="00E43757"/>
    <w:rsid w:val="00E43BD8"/>
    <w:rsid w:val="00E91C07"/>
    <w:rsid w:val="00E92D22"/>
    <w:rsid w:val="00E93DA9"/>
    <w:rsid w:val="00E96B98"/>
    <w:rsid w:val="00EB0D5F"/>
    <w:rsid w:val="00EB18F0"/>
    <w:rsid w:val="00EC1639"/>
    <w:rsid w:val="00EC17B8"/>
    <w:rsid w:val="00ED2FE6"/>
    <w:rsid w:val="00EE4034"/>
    <w:rsid w:val="00EE57BB"/>
    <w:rsid w:val="00EF06DD"/>
    <w:rsid w:val="00EF28D4"/>
    <w:rsid w:val="00F069E6"/>
    <w:rsid w:val="00F10D8D"/>
    <w:rsid w:val="00F13CE0"/>
    <w:rsid w:val="00F1473C"/>
    <w:rsid w:val="00F1773E"/>
    <w:rsid w:val="00F25607"/>
    <w:rsid w:val="00F30445"/>
    <w:rsid w:val="00F32D3B"/>
    <w:rsid w:val="00F60DC7"/>
    <w:rsid w:val="00F61D78"/>
    <w:rsid w:val="00F66EDE"/>
    <w:rsid w:val="00F67C89"/>
    <w:rsid w:val="00F73D8B"/>
    <w:rsid w:val="00F74ED3"/>
    <w:rsid w:val="00F82054"/>
    <w:rsid w:val="00F8211B"/>
    <w:rsid w:val="00F9094B"/>
    <w:rsid w:val="00FA1765"/>
    <w:rsid w:val="00FA4E3F"/>
    <w:rsid w:val="00FB46BC"/>
    <w:rsid w:val="00FC2BB5"/>
    <w:rsid w:val="00FC314B"/>
    <w:rsid w:val="00FC3DEB"/>
    <w:rsid w:val="00FC6675"/>
    <w:rsid w:val="00FD048F"/>
    <w:rsid w:val="00FD2149"/>
    <w:rsid w:val="00FF0AE6"/>
    <w:rsid w:val="00FF34FC"/>
    <w:rsid w:val="00FF48B7"/>
    <w:rsid w:val="00FF5B01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5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5765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A14F2B"/>
  </w:style>
  <w:style w:type="character" w:customStyle="1" w:styleId="a6">
    <w:name w:val="Нижний колонтитул Знак"/>
    <w:basedOn w:val="a0"/>
    <w:uiPriority w:val="99"/>
    <w:qFormat/>
    <w:rsid w:val="00A14F2B"/>
  </w:style>
  <w:style w:type="character" w:customStyle="1" w:styleId="-">
    <w:name w:val="Интернет-ссылка"/>
    <w:basedOn w:val="a0"/>
    <w:uiPriority w:val="99"/>
    <w:semiHidden/>
    <w:unhideWhenUsed/>
    <w:rsid w:val="00A14F2B"/>
    <w:rPr>
      <w:color w:val="0563C1"/>
      <w:u w:val="single"/>
    </w:rPr>
  </w:style>
  <w:style w:type="character" w:customStyle="1" w:styleId="a7">
    <w:name w:val="Символ сноски"/>
    <w:qFormat/>
    <w:rPr>
      <w:vertAlign w:val="superscript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ConsPlusNormal">
    <w:name w:val="ConsPlusNormal"/>
    <w:qFormat/>
    <w:rsid w:val="006567C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567CB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aliases w:val="Bullet Number,Индексы,Num Bullet 1,Абзац списка3,FooterText,numbered"/>
    <w:basedOn w:val="a"/>
    <w:link w:val="ae"/>
    <w:uiPriority w:val="34"/>
    <w:qFormat/>
    <w:pPr>
      <w:spacing w:after="200" w:line="276" w:lineRule="auto"/>
      <w:ind w:left="720"/>
    </w:pPr>
    <w:rPr>
      <w:rFonts w:ascii="Calibri" w:hAnsi="Calibri" w:cs="Calibri"/>
      <w:sz w:val="24"/>
      <w:lang w:val="en-US"/>
    </w:rPr>
  </w:style>
  <w:style w:type="paragraph" w:styleId="af">
    <w:name w:val="footnote text"/>
    <w:basedOn w:val="a"/>
    <w:uiPriority w:val="99"/>
    <w:semiHidden/>
    <w:unhideWhenUsed/>
    <w:qFormat/>
    <w:rsid w:val="001576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0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aliases w:val="Footnote Reference_LVL6,текст сноски,анкета сноска,Знак сноски-FN,Ciae niinee-FN,Знак сноски 1,Ciae niinee 1,Footnote Reference_LV"/>
    <w:uiPriority w:val="99"/>
    <w:qFormat/>
    <w:rsid w:val="00D44DB0"/>
    <w:rPr>
      <w:vertAlign w:val="superscript"/>
    </w:rPr>
  </w:style>
  <w:style w:type="paragraph" w:customStyle="1" w:styleId="2">
    <w:name w:val="Основной текст (2)"/>
    <w:basedOn w:val="a"/>
    <w:rsid w:val="00893334"/>
    <w:pPr>
      <w:shd w:val="clear" w:color="auto" w:fill="FFFFFF"/>
      <w:spacing w:after="0" w:line="480" w:lineRule="exact"/>
      <w:ind w:firstLine="800"/>
      <w:jc w:val="both"/>
    </w:pPr>
    <w:rPr>
      <w:rFonts w:ascii="Times New Roman" w:eastAsia="Times New Roman" w:hAnsi="Times New Roman" w:cs="Times New Roman"/>
      <w:b/>
      <w:kern w:val="2"/>
      <w:sz w:val="27"/>
      <w:szCs w:val="20"/>
      <w:lang w:eastAsia="zh-CN"/>
    </w:rPr>
  </w:style>
  <w:style w:type="character" w:customStyle="1" w:styleId="ae">
    <w:name w:val="Абзац списка Знак"/>
    <w:aliases w:val="Bullet Number Знак,Индексы Знак,Num Bullet 1 Знак,Абзац списка3 Знак,FooterText Знак,numbered Знак"/>
    <w:link w:val="ad"/>
    <w:uiPriority w:val="34"/>
    <w:locked/>
    <w:rsid w:val="00CE020E"/>
    <w:rPr>
      <w:rFonts w:ascii="Calibri" w:hAnsi="Calibri" w:cs="Calibri"/>
      <w:sz w:val="24"/>
      <w:lang w:val="en-US"/>
    </w:rPr>
  </w:style>
  <w:style w:type="character" w:styleId="af5">
    <w:name w:val="Strong"/>
    <w:basedOn w:val="a0"/>
    <w:uiPriority w:val="22"/>
    <w:qFormat/>
    <w:rsid w:val="00A12B72"/>
    <w:rPr>
      <w:b/>
      <w:bCs/>
    </w:rPr>
  </w:style>
  <w:style w:type="paragraph" w:customStyle="1" w:styleId="Default">
    <w:name w:val="Default"/>
    <w:rsid w:val="004D6210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1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1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5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5765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A14F2B"/>
  </w:style>
  <w:style w:type="character" w:customStyle="1" w:styleId="a6">
    <w:name w:val="Нижний колонтитул Знак"/>
    <w:basedOn w:val="a0"/>
    <w:uiPriority w:val="99"/>
    <w:qFormat/>
    <w:rsid w:val="00A14F2B"/>
  </w:style>
  <w:style w:type="character" w:customStyle="1" w:styleId="-">
    <w:name w:val="Интернет-ссылка"/>
    <w:basedOn w:val="a0"/>
    <w:uiPriority w:val="99"/>
    <w:semiHidden/>
    <w:unhideWhenUsed/>
    <w:rsid w:val="00A14F2B"/>
    <w:rPr>
      <w:color w:val="0563C1"/>
      <w:u w:val="single"/>
    </w:rPr>
  </w:style>
  <w:style w:type="character" w:customStyle="1" w:styleId="a7">
    <w:name w:val="Символ сноски"/>
    <w:qFormat/>
    <w:rPr>
      <w:vertAlign w:val="superscript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ConsPlusNormal">
    <w:name w:val="ConsPlusNormal"/>
    <w:qFormat/>
    <w:rsid w:val="006567C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567CB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aliases w:val="Bullet Number,Индексы,Num Bullet 1,Абзац списка3,FooterText,numbered"/>
    <w:basedOn w:val="a"/>
    <w:link w:val="ae"/>
    <w:uiPriority w:val="34"/>
    <w:qFormat/>
    <w:pPr>
      <w:spacing w:after="200" w:line="276" w:lineRule="auto"/>
      <w:ind w:left="720"/>
    </w:pPr>
    <w:rPr>
      <w:rFonts w:ascii="Calibri" w:hAnsi="Calibri" w:cs="Calibri"/>
      <w:sz w:val="24"/>
      <w:lang w:val="en-US"/>
    </w:rPr>
  </w:style>
  <w:style w:type="paragraph" w:styleId="af">
    <w:name w:val="footnote text"/>
    <w:basedOn w:val="a"/>
    <w:uiPriority w:val="99"/>
    <w:semiHidden/>
    <w:unhideWhenUsed/>
    <w:qFormat/>
    <w:rsid w:val="001576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0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aliases w:val="Footnote Reference_LVL6,текст сноски,анкета сноска,Знак сноски-FN,Ciae niinee-FN,Знак сноски 1,Ciae niinee 1,Footnote Reference_LV"/>
    <w:uiPriority w:val="99"/>
    <w:qFormat/>
    <w:rsid w:val="00D44DB0"/>
    <w:rPr>
      <w:vertAlign w:val="superscript"/>
    </w:rPr>
  </w:style>
  <w:style w:type="paragraph" w:customStyle="1" w:styleId="2">
    <w:name w:val="Основной текст (2)"/>
    <w:basedOn w:val="a"/>
    <w:rsid w:val="00893334"/>
    <w:pPr>
      <w:shd w:val="clear" w:color="auto" w:fill="FFFFFF"/>
      <w:spacing w:after="0" w:line="480" w:lineRule="exact"/>
      <w:ind w:firstLine="800"/>
      <w:jc w:val="both"/>
    </w:pPr>
    <w:rPr>
      <w:rFonts w:ascii="Times New Roman" w:eastAsia="Times New Roman" w:hAnsi="Times New Roman" w:cs="Times New Roman"/>
      <w:b/>
      <w:kern w:val="2"/>
      <w:sz w:val="27"/>
      <w:szCs w:val="20"/>
      <w:lang w:eastAsia="zh-CN"/>
    </w:rPr>
  </w:style>
  <w:style w:type="character" w:customStyle="1" w:styleId="ae">
    <w:name w:val="Абзац списка Знак"/>
    <w:aliases w:val="Bullet Number Знак,Индексы Знак,Num Bullet 1 Знак,Абзац списка3 Знак,FooterText Знак,numbered Знак"/>
    <w:link w:val="ad"/>
    <w:uiPriority w:val="34"/>
    <w:locked/>
    <w:rsid w:val="00CE020E"/>
    <w:rPr>
      <w:rFonts w:ascii="Calibri" w:hAnsi="Calibri" w:cs="Calibri"/>
      <w:sz w:val="24"/>
      <w:lang w:val="en-US"/>
    </w:rPr>
  </w:style>
  <w:style w:type="character" w:styleId="af5">
    <w:name w:val="Strong"/>
    <w:basedOn w:val="a0"/>
    <w:uiPriority w:val="22"/>
    <w:qFormat/>
    <w:rsid w:val="00A12B72"/>
    <w:rPr>
      <w:b/>
      <w:bCs/>
    </w:rPr>
  </w:style>
  <w:style w:type="paragraph" w:customStyle="1" w:styleId="Default">
    <w:name w:val="Default"/>
    <w:rsid w:val="004D6210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1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517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38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6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5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4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5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1746-BC28-4064-86A9-9ED450A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Корзникова</dc:creator>
  <cp:lastModifiedBy>Барановская Е.П.</cp:lastModifiedBy>
  <cp:revision>3</cp:revision>
  <cp:lastPrinted>2022-10-24T09:21:00Z</cp:lastPrinted>
  <dcterms:created xsi:type="dcterms:W3CDTF">2022-10-11T15:24:00Z</dcterms:created>
  <dcterms:modified xsi:type="dcterms:W3CDTF">2022-10-24T09:24:00Z</dcterms:modified>
  <dc:language>ru-RU</dc:language>
</cp:coreProperties>
</file>