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9" w:rsidRDefault="00720869" w:rsidP="007208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77B6D" w:rsidRPr="00B7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 к отчету</w:t>
      </w:r>
    </w:p>
    <w:p w:rsidR="00720869" w:rsidRDefault="00720869" w:rsidP="007208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01A" w:rsidRDefault="00C6501A" w:rsidP="007208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01A" w:rsidRDefault="006C4B9B" w:rsidP="00C6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</w:t>
      </w:r>
      <w:r w:rsidR="00B4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6C4B9B">
        <w:t xml:space="preserve"> </w:t>
      </w:r>
      <w:r w:rsidR="00C65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мониторинга </w:t>
      </w:r>
      <w:r w:rsidRPr="006C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эффективности деятельности</w:t>
      </w:r>
    </w:p>
    <w:p w:rsidR="00720869" w:rsidRPr="00C6501A" w:rsidRDefault="00B461AD" w:rsidP="00C6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МГУ и СПбГУ</w:t>
      </w:r>
      <w:r w:rsidRPr="00B461AD">
        <w:rPr>
          <w:rFonts w:ascii="Times New Roman" w:hAnsi="Times New Roman" w:cs="Times New Roman"/>
          <w:b/>
        </w:rPr>
        <w:t xml:space="preserve"> </w:t>
      </w:r>
      <w:r w:rsidR="00D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4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проекта «5-100»</w:t>
      </w:r>
      <w:r w:rsidR="00D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(выборочно)</w:t>
      </w:r>
      <w:bookmarkStart w:id="0" w:name="_GoBack"/>
      <w:bookmarkEnd w:id="0"/>
    </w:p>
    <w:p w:rsidR="00720869" w:rsidRDefault="00720869" w:rsidP="006C4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7C6" w:rsidRPr="006C4B9B" w:rsidRDefault="006C4B9B" w:rsidP="006C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B">
        <w:rPr>
          <w:rFonts w:ascii="Times New Roman" w:hAnsi="Times New Roman" w:cs="Times New Roman"/>
          <w:b/>
          <w:sz w:val="24"/>
          <w:szCs w:val="24"/>
        </w:rPr>
        <w:t>Доля профессорско-преподавательского состава (ППС) в возрасте 65 лет и старше</w:t>
      </w:r>
    </w:p>
    <w:tbl>
      <w:tblPr>
        <w:tblW w:w="1041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  <w:gridCol w:w="65"/>
      </w:tblGrid>
      <w:tr w:rsidR="006C4B9B" w:rsidRPr="006C4B9B" w:rsidTr="00C6501A">
        <w:trPr>
          <w:gridAfter w:val="1"/>
          <w:wAfter w:w="65" w:type="dxa"/>
          <w:trHeight w:val="231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Вузы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2013*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Среднее значение динамики, %</w:t>
            </w:r>
          </w:p>
        </w:tc>
      </w:tr>
      <w:tr w:rsidR="006C4B9B" w:rsidRPr="006C4B9B" w:rsidTr="00C6501A">
        <w:trPr>
          <w:gridAfter w:val="1"/>
          <w:wAfter w:w="65" w:type="dxa"/>
          <w:trHeight w:val="310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"Московский государственный университет имени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6C4B9B" w:rsidRPr="006C4B9B" w:rsidTr="00C6501A">
        <w:trPr>
          <w:gridAfter w:val="1"/>
          <w:wAfter w:w="65" w:type="dxa"/>
          <w:trHeight w:val="446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"Санкт-Петербургский государственный университет"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6C4B9B" w:rsidRPr="006C4B9B" w:rsidTr="00C6501A">
        <w:trPr>
          <w:gridAfter w:val="1"/>
          <w:wAfter w:w="65" w:type="dxa"/>
          <w:trHeight w:val="409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университет"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6C4B9B" w:rsidRPr="006C4B9B" w:rsidTr="00C6501A">
        <w:trPr>
          <w:gridAfter w:val="1"/>
          <w:wAfter w:w="65" w:type="dxa"/>
          <w:trHeight w:val="261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Казанскии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(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̆)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6C4B9B" w:rsidRPr="006C4B9B" w:rsidTr="00C6501A">
        <w:trPr>
          <w:gridAfter w:val="1"/>
          <w:wAfter w:w="65" w:type="dxa"/>
          <w:trHeight w:val="557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Томскии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6C4B9B" w:rsidRPr="006C4B9B" w:rsidTr="00C6501A">
        <w:trPr>
          <w:gridAfter w:val="1"/>
          <w:wAfter w:w="65" w:type="dxa"/>
          <w:trHeight w:val="258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исследовательский университет «Высшая школа экономики»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6C4B9B" w:rsidRPr="006C4B9B" w:rsidTr="00C6501A">
        <w:trPr>
          <w:gridAfter w:val="1"/>
          <w:wAfter w:w="65" w:type="dxa"/>
          <w:trHeight w:val="251"/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"Новосибирский национальный исследовательский государственный университет"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-2,6</w:t>
            </w:r>
          </w:p>
        </w:tc>
      </w:tr>
      <w:tr w:rsidR="006C4B9B" w:rsidRPr="006C4B9B" w:rsidTr="00C6501A">
        <w:trPr>
          <w:trHeight w:val="278"/>
          <w:jc w:val="center"/>
        </w:trPr>
        <w:tc>
          <w:tcPr>
            <w:tcW w:w="104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C4B9B" w:rsidRPr="006C4B9B" w:rsidRDefault="006C4B9B" w:rsidP="006C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*в мониторинге эффективности деятельности образовательных организаций высшего образования данный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оказатель </w:t>
            </w:r>
            <w:r w:rsidRPr="006C4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</w:tbl>
    <w:p w:rsidR="00C6501A" w:rsidRDefault="00C6501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1A" w:rsidRDefault="00C6501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01A">
        <w:rPr>
          <w:rFonts w:ascii="Times New Roman" w:hAnsi="Times New Roman" w:cs="Times New Roman"/>
          <w:b/>
          <w:sz w:val="24"/>
          <w:szCs w:val="24"/>
        </w:rPr>
        <w:t>Общая численность аспирантов (адъюнктов), интернов, ординаторов, ассистентов-стажеров</w:t>
      </w:r>
    </w:p>
    <w:tbl>
      <w:tblPr>
        <w:tblW w:w="1030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735"/>
        <w:gridCol w:w="735"/>
        <w:gridCol w:w="735"/>
        <w:gridCol w:w="736"/>
        <w:gridCol w:w="736"/>
        <w:gridCol w:w="736"/>
        <w:gridCol w:w="736"/>
        <w:gridCol w:w="736"/>
        <w:gridCol w:w="736"/>
      </w:tblGrid>
      <w:tr w:rsidR="00C6501A" w:rsidRPr="00C6501A" w:rsidTr="00C6501A">
        <w:trPr>
          <w:trHeight w:val="3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Вузы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2012*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2013*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6501A" w:rsidRPr="00C6501A" w:rsidTr="00C6501A">
        <w:trPr>
          <w:trHeight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"Московский государственный университет имени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4076</w:t>
            </w:r>
          </w:p>
        </w:tc>
      </w:tr>
      <w:tr w:rsidR="00C6501A" w:rsidRPr="00C6501A" w:rsidTr="00C6501A"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"Санкт-Петербургский государственный университет"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2996</w:t>
            </w:r>
          </w:p>
        </w:tc>
      </w:tr>
      <w:tr w:rsidR="00C6501A" w:rsidRPr="00C6501A" w:rsidTr="00C6501A">
        <w:trPr>
          <w:trHeight w:val="1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</w:tr>
      <w:tr w:rsidR="00C6501A" w:rsidRPr="00C6501A" w:rsidTr="00C6501A">
        <w:trPr>
          <w:trHeight w:val="25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(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̆)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</w:t>
            </w:r>
          </w:p>
        </w:tc>
      </w:tr>
      <w:tr w:rsidR="00C6501A" w:rsidRPr="00C6501A" w:rsidTr="00C6501A">
        <w:trPr>
          <w:trHeight w:val="5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</w:tr>
      <w:tr w:rsidR="00C6501A" w:rsidRPr="00C6501A" w:rsidTr="00C6501A">
        <w:trPr>
          <w:trHeight w:val="3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исследовательский университет «Высшая школа экономики»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1093</w:t>
            </w:r>
          </w:p>
        </w:tc>
      </w:tr>
      <w:tr w:rsidR="00C6501A" w:rsidRPr="00C6501A" w:rsidTr="00C6501A">
        <w:trPr>
          <w:trHeight w:val="2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"Новосибирский национальный исследовательский государственный университет"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</w:tr>
    </w:tbl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6501A">
        <w:rPr>
          <w:rFonts w:ascii="Times New Roman" w:hAnsi="Times New Roman" w:cs="Times New Roman"/>
          <w:color w:val="000000"/>
          <w:sz w:val="18"/>
          <w:szCs w:val="18"/>
        </w:rPr>
        <w:t>*в мониторинге эффективности деятельности образовательных организаций высшего образования данный показатель отсутствует</w:t>
      </w:r>
    </w:p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6E6AC7B0" wp14:editId="4EB7E8F7">
            <wp:extent cx="6480175" cy="4558146"/>
            <wp:effectExtent l="0" t="0" r="1587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6501A" w:rsidRDefault="00C6501A" w:rsidP="00C65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6501A" w:rsidRDefault="00C6501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01A">
        <w:rPr>
          <w:rFonts w:ascii="Times New Roman" w:hAnsi="Times New Roman" w:cs="Times New Roman"/>
          <w:b/>
          <w:sz w:val="24"/>
          <w:szCs w:val="24"/>
        </w:rPr>
        <w:t>Общая численность докторантов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709"/>
        <w:gridCol w:w="708"/>
        <w:gridCol w:w="710"/>
        <w:gridCol w:w="708"/>
        <w:gridCol w:w="709"/>
        <w:gridCol w:w="708"/>
        <w:gridCol w:w="709"/>
        <w:gridCol w:w="709"/>
        <w:gridCol w:w="709"/>
      </w:tblGrid>
      <w:tr w:rsidR="00C6501A" w:rsidRPr="00C6501A" w:rsidTr="004C432A">
        <w:trPr>
          <w:trHeight w:val="5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Вузы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2012*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2013*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C6501A" w:rsidRPr="00C6501A" w:rsidTr="004C432A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"Московский государственный университет имени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C6501A" w:rsidRPr="00C6501A" w:rsidTr="004C432A">
        <w:trPr>
          <w:trHeight w:val="34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"Санкт-Петербургский государственный университет"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6501A" w:rsidRPr="00C6501A" w:rsidTr="004C432A">
        <w:trPr>
          <w:trHeight w:val="2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университет"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C6501A" w:rsidRPr="00C6501A" w:rsidTr="004C432A">
        <w:trPr>
          <w:trHeight w:val="2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(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̆)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C6501A" w:rsidRPr="00C6501A" w:rsidTr="004C432A">
        <w:trPr>
          <w:trHeight w:val="4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Томскии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6501A" w:rsidRPr="00C6501A" w:rsidTr="004C432A">
        <w:trPr>
          <w:trHeight w:val="3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исследовательский университет «Высшая школа экономики»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6501A" w:rsidRPr="00C6501A" w:rsidTr="004C432A">
        <w:trPr>
          <w:trHeight w:val="47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"Новосибирский национальный исследовательский государственный университет"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C6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01A" w:rsidRPr="00C6501A" w:rsidRDefault="00C6501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0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C432A" w:rsidRDefault="004C432A" w:rsidP="004C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6501A">
        <w:rPr>
          <w:rFonts w:ascii="Times New Roman" w:hAnsi="Times New Roman" w:cs="Times New Roman"/>
          <w:color w:val="000000"/>
          <w:sz w:val="18"/>
          <w:szCs w:val="18"/>
        </w:rPr>
        <w:t>*в мониторинге эффективности деятельности образовательных организаций высшего образования данный показатель отсутствует</w:t>
      </w:r>
    </w:p>
    <w:p w:rsidR="00C6501A" w:rsidRDefault="00C6501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32A" w:rsidRDefault="004C432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45DE07" wp14:editId="430B2B71">
            <wp:extent cx="6480175" cy="4357255"/>
            <wp:effectExtent l="0" t="0" r="1587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432A" w:rsidRDefault="004C432A" w:rsidP="00C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32A" w:rsidRDefault="004C432A" w:rsidP="004C4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32A">
        <w:rPr>
          <w:rFonts w:ascii="Times New Roman" w:hAnsi="Times New Roman" w:cs="Times New Roman"/>
          <w:b/>
          <w:sz w:val="24"/>
          <w:szCs w:val="24"/>
        </w:rPr>
        <w:t xml:space="preserve">Численность студентов, победителей и призеров олимпиад школьников, членов сборных команд Российской Федерации, принятых на очную форму обучения на первый курс по программам </w:t>
      </w:r>
      <w:proofErr w:type="spellStart"/>
      <w:r w:rsidRPr="004C432A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4C432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C432A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4C432A">
        <w:rPr>
          <w:rFonts w:ascii="Times New Roman" w:hAnsi="Times New Roman" w:cs="Times New Roman"/>
          <w:b/>
          <w:sz w:val="24"/>
          <w:szCs w:val="24"/>
        </w:rPr>
        <w:t xml:space="preserve"> без вступительных испытаний</w:t>
      </w:r>
    </w:p>
    <w:tbl>
      <w:tblPr>
        <w:tblW w:w="10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3"/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</w:tblGrid>
      <w:tr w:rsidR="004C432A" w:rsidRPr="004C432A" w:rsidTr="004C432A">
        <w:trPr>
          <w:trHeight w:val="506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Вузы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2012*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2020</w:t>
            </w:r>
          </w:p>
        </w:tc>
      </w:tr>
      <w:tr w:rsidR="004C432A" w:rsidRPr="004C432A" w:rsidTr="004C432A">
        <w:trPr>
          <w:trHeight w:val="557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"Московский государственный университет имени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</w:t>
            </w:r>
          </w:p>
        </w:tc>
      </w:tr>
      <w:tr w:rsidR="004C432A" w:rsidRPr="004C432A" w:rsidTr="004C432A">
        <w:trPr>
          <w:trHeight w:val="39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"Санкт-Петербургский государственный университет"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</w:tr>
      <w:tr w:rsidR="004C432A" w:rsidRPr="004C432A" w:rsidTr="004C432A">
        <w:trPr>
          <w:trHeight w:val="401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университет"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C432A" w:rsidRPr="004C432A" w:rsidTr="004C432A">
        <w:trPr>
          <w:trHeight w:val="237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Казанскии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(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̆)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4C432A" w:rsidRPr="004C432A" w:rsidTr="004C432A">
        <w:trPr>
          <w:trHeight w:val="557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Томскии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университет"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4C432A" w:rsidRPr="004C432A" w:rsidTr="004C432A">
        <w:trPr>
          <w:trHeight w:val="557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"</w:t>
            </w:r>
            <w:proofErr w:type="spell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Национальныи</w:t>
            </w:r>
            <w:proofErr w:type="spell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исследовательский университет «Высшая школа экономики»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</w:t>
            </w:r>
          </w:p>
        </w:tc>
      </w:tr>
      <w:tr w:rsidR="004C432A" w:rsidRPr="004C432A" w:rsidTr="004C432A">
        <w:trPr>
          <w:trHeight w:val="531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"Новосибирский национальный исследовательский государственный университет"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2A" w:rsidRPr="004C432A" w:rsidRDefault="004C432A" w:rsidP="004C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</w:tbl>
    <w:p w:rsidR="004C432A" w:rsidRPr="004C432A" w:rsidRDefault="004C432A" w:rsidP="004C4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01A">
        <w:rPr>
          <w:rFonts w:ascii="Times New Roman" w:hAnsi="Times New Roman" w:cs="Times New Roman"/>
          <w:color w:val="000000"/>
          <w:sz w:val="18"/>
          <w:szCs w:val="18"/>
        </w:rPr>
        <w:t>*в мониторинге эффективности деятельности образовательных организаций высшего образования данный показатель отсутствует</w:t>
      </w:r>
    </w:p>
    <w:sectPr w:rsidR="004C432A" w:rsidRPr="004C432A" w:rsidSect="00F436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9"/>
    <w:rsid w:val="000846B4"/>
    <w:rsid w:val="000A210F"/>
    <w:rsid w:val="000B7B9E"/>
    <w:rsid w:val="00101ED7"/>
    <w:rsid w:val="00112882"/>
    <w:rsid w:val="00160FC1"/>
    <w:rsid w:val="00166198"/>
    <w:rsid w:val="00176FA1"/>
    <w:rsid w:val="00207FEE"/>
    <w:rsid w:val="00214A7F"/>
    <w:rsid w:val="0029555F"/>
    <w:rsid w:val="002B32B6"/>
    <w:rsid w:val="002B75DE"/>
    <w:rsid w:val="002D613E"/>
    <w:rsid w:val="004015FE"/>
    <w:rsid w:val="004234E4"/>
    <w:rsid w:val="004C432A"/>
    <w:rsid w:val="005B5565"/>
    <w:rsid w:val="00612950"/>
    <w:rsid w:val="00633A52"/>
    <w:rsid w:val="006A3664"/>
    <w:rsid w:val="006C4B9B"/>
    <w:rsid w:val="00720869"/>
    <w:rsid w:val="00724CED"/>
    <w:rsid w:val="00741A74"/>
    <w:rsid w:val="00772DEE"/>
    <w:rsid w:val="00780264"/>
    <w:rsid w:val="007B0C9B"/>
    <w:rsid w:val="007E691E"/>
    <w:rsid w:val="008120B0"/>
    <w:rsid w:val="00836EFA"/>
    <w:rsid w:val="008E6F21"/>
    <w:rsid w:val="009055A1"/>
    <w:rsid w:val="00A7624C"/>
    <w:rsid w:val="00AA5C91"/>
    <w:rsid w:val="00AB2520"/>
    <w:rsid w:val="00B461AD"/>
    <w:rsid w:val="00B77B6D"/>
    <w:rsid w:val="00B93046"/>
    <w:rsid w:val="00C6501A"/>
    <w:rsid w:val="00D754CB"/>
    <w:rsid w:val="00DA1335"/>
    <w:rsid w:val="00DB11C2"/>
    <w:rsid w:val="00DB4815"/>
    <w:rsid w:val="00DD02DA"/>
    <w:rsid w:val="00DE496E"/>
    <w:rsid w:val="00DF34C8"/>
    <w:rsid w:val="00E40E68"/>
    <w:rsid w:val="00EE2CC3"/>
    <w:rsid w:val="00F004B4"/>
    <w:rsid w:val="00F26FE7"/>
    <w:rsid w:val="00F30173"/>
    <w:rsid w:val="00F337C6"/>
    <w:rsid w:val="00F34F8F"/>
    <w:rsid w:val="00F436C5"/>
    <w:rsid w:val="00F45A9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2021\&#1055;&#1088;&#1086;&#1075;&#1088;&#1072;&#1084;&#1084;&#1099;%20&#1088;&#1072;&#1079;&#1074;&#1080;&#1090;&#1080;&#1103;%20&#1052;&#1043;&#1059;%20&#1057;&#1055;&#1073;&#1043;&#1059;\&#1044;&#1086;&#1087;&#1086;&#1083;&#1085;&#1080;&#1090;&#1077;&#1083;&#1100;&#1085;&#1086;%20&#1074;%20&#1054;&#1090;&#1095;&#1077;&#1090;\&#1055;&#1086;&#1082;&#1072;&#1079;&#1072;&#1090;&#1077;&#1083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2021\&#1055;&#1088;&#1086;&#1075;&#1088;&#1072;&#1084;&#1084;&#1099;%20&#1088;&#1072;&#1079;&#1074;&#1080;&#1090;&#1080;&#1103;%20&#1052;&#1043;&#1059;%20&#1057;&#1055;&#1073;&#1043;&#1059;\&#1044;&#1086;&#1087;&#1086;&#1083;&#1085;&#1080;&#1090;&#1077;&#1083;&#1100;&#1085;&#1086;%20&#1074;%20&#1054;&#1090;&#1095;&#1077;&#1090;\&#1055;&#1086;&#1082;&#1072;&#1079;&#1072;&#1090;&#1077;&#1083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Общая численность аспирантов (адъюнктов), интернов, ординаторов, ассистентов-стажеров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2014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(аспиранты)'!$B$2:$B$9</c:f>
              <c:numCache>
                <c:formatCode>General</c:formatCode>
                <c:ptCount val="7"/>
                <c:pt idx="0">
                  <c:v>3786</c:v>
                </c:pt>
                <c:pt idx="1">
                  <c:v>2003</c:v>
                </c:pt>
                <c:pt idx="2">
                  <c:v>593</c:v>
                </c:pt>
                <c:pt idx="3">
                  <c:v>989</c:v>
                </c:pt>
                <c:pt idx="4">
                  <c:v>663</c:v>
                </c:pt>
                <c:pt idx="5">
                  <c:v>663</c:v>
                </c:pt>
                <c:pt idx="6">
                  <c:v>275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7-4506-9C0A-C5067BE3B29D}"/>
            </c:ext>
          </c:extLst>
        </c:ser>
        <c:ser>
          <c:idx val="1"/>
          <c:order val="1"/>
          <c:tx>
            <c:v>2015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(аспиранты)'!$C$2:$C$9</c:f>
              <c:numCache>
                <c:formatCode>General</c:formatCode>
                <c:ptCount val="7"/>
                <c:pt idx="0">
                  <c:v>3923</c:v>
                </c:pt>
                <c:pt idx="1">
                  <c:v>2251</c:v>
                </c:pt>
                <c:pt idx="2">
                  <c:v>516</c:v>
                </c:pt>
                <c:pt idx="3">
                  <c:v>1034</c:v>
                </c:pt>
                <c:pt idx="4">
                  <c:v>687</c:v>
                </c:pt>
                <c:pt idx="5">
                  <c:v>679</c:v>
                </c:pt>
                <c:pt idx="6">
                  <c:v>327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B7-4506-9C0A-C5067BE3B29D}"/>
            </c:ext>
          </c:extLst>
        </c:ser>
        <c:ser>
          <c:idx val="2"/>
          <c:order val="2"/>
          <c:tx>
            <c:v>2016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(аспиранты)'!$D$2:$D$9</c:f>
              <c:numCache>
                <c:formatCode>General</c:formatCode>
                <c:ptCount val="7"/>
                <c:pt idx="0">
                  <c:v>3975</c:v>
                </c:pt>
                <c:pt idx="1">
                  <c:v>2358</c:v>
                </c:pt>
                <c:pt idx="2">
                  <c:v>519</c:v>
                </c:pt>
                <c:pt idx="3">
                  <c:v>1094</c:v>
                </c:pt>
                <c:pt idx="4">
                  <c:v>702</c:v>
                </c:pt>
                <c:pt idx="5">
                  <c:v>711</c:v>
                </c:pt>
                <c:pt idx="6">
                  <c:v>355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B7-4506-9C0A-C5067BE3B29D}"/>
            </c:ext>
          </c:extLst>
        </c:ser>
        <c:ser>
          <c:idx val="3"/>
          <c:order val="3"/>
          <c:tx>
            <c:v>2017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(аспиранты)'!$E$2:$E$9</c:f>
              <c:numCache>
                <c:formatCode>General</c:formatCode>
                <c:ptCount val="7"/>
                <c:pt idx="0">
                  <c:v>3521</c:v>
                </c:pt>
                <c:pt idx="1">
                  <c:v>2563</c:v>
                </c:pt>
                <c:pt idx="2">
                  <c:v>527</c:v>
                </c:pt>
                <c:pt idx="3">
                  <c:v>1142</c:v>
                </c:pt>
                <c:pt idx="4">
                  <c:v>739</c:v>
                </c:pt>
                <c:pt idx="5">
                  <c:v>832</c:v>
                </c:pt>
                <c:pt idx="6">
                  <c:v>380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CB7-4506-9C0A-C5067BE3B29D}"/>
            </c:ext>
          </c:extLst>
        </c:ser>
        <c:ser>
          <c:idx val="4"/>
          <c:order val="4"/>
          <c:tx>
            <c:v>2018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(аспиранты)'!$F$2:$F$9</c:f>
              <c:numCache>
                <c:formatCode>General</c:formatCode>
                <c:ptCount val="7"/>
                <c:pt idx="0">
                  <c:v>3712</c:v>
                </c:pt>
                <c:pt idx="1">
                  <c:v>2583</c:v>
                </c:pt>
                <c:pt idx="2">
                  <c:v>522</c:v>
                </c:pt>
                <c:pt idx="3">
                  <c:v>1187</c:v>
                </c:pt>
                <c:pt idx="4">
                  <c:v>744</c:v>
                </c:pt>
                <c:pt idx="5">
                  <c:v>932</c:v>
                </c:pt>
                <c:pt idx="6">
                  <c:v>407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CB7-4506-9C0A-C5067BE3B29D}"/>
            </c:ext>
          </c:extLst>
        </c:ser>
        <c:ser>
          <c:idx val="5"/>
          <c:order val="5"/>
          <c:tx>
            <c:v>2019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(аспиранты)'!$G$2:$G$9</c:f>
              <c:numCache>
                <c:formatCode>General</c:formatCode>
                <c:ptCount val="7"/>
                <c:pt idx="0">
                  <c:v>3854</c:v>
                </c:pt>
                <c:pt idx="1">
                  <c:v>2667</c:v>
                </c:pt>
                <c:pt idx="2">
                  <c:v>479</c:v>
                </c:pt>
                <c:pt idx="3">
                  <c:v>1264</c:v>
                </c:pt>
                <c:pt idx="4">
                  <c:v>731</c:v>
                </c:pt>
                <c:pt idx="5">
                  <c:v>941</c:v>
                </c:pt>
                <c:pt idx="6">
                  <c:v>403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CB7-4506-9C0A-C5067BE3B29D}"/>
            </c:ext>
          </c:extLst>
        </c:ser>
        <c:ser>
          <c:idx val="6"/>
          <c:order val="6"/>
          <c:tx>
            <c:v>2020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(аспиранты)'!$A$2:$A$9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  <c:extLst xmlns:c16r2="http://schemas.microsoft.com/office/drawing/2015/06/chart"/>
            </c:strRef>
          </c:cat>
          <c:val>
            <c:numRef>
              <c:f>'[Показатели.xlsx]Диаграмма (аспиранты)'!$H$2:$H$9</c:f>
              <c:numCache>
                <c:formatCode>General</c:formatCode>
                <c:ptCount val="7"/>
                <c:pt idx="0">
                  <c:v>4076</c:v>
                </c:pt>
                <c:pt idx="1">
                  <c:v>2996</c:v>
                </c:pt>
                <c:pt idx="2">
                  <c:v>516</c:v>
                </c:pt>
                <c:pt idx="3">
                  <c:v>1439</c:v>
                </c:pt>
                <c:pt idx="4">
                  <c:v>723</c:v>
                </c:pt>
                <c:pt idx="5">
                  <c:v>1093</c:v>
                </c:pt>
                <c:pt idx="6">
                  <c:v>453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CB7-4506-9C0A-C5067BE3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630272"/>
        <c:axId val="151192128"/>
      </c:barChart>
      <c:catAx>
        <c:axId val="128630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192128"/>
        <c:crosses val="autoZero"/>
        <c:auto val="1"/>
        <c:lblAlgn val="ctr"/>
        <c:lblOffset val="100"/>
        <c:noMultiLvlLbl val="0"/>
      </c:catAx>
      <c:valAx>
        <c:axId val="15119212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63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Общая численность докторантов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'[Показатели.xlsx]Диаграмма (докторанты)'!$B$2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(докторанты)'!$B$3:$B$9</c:f>
              <c:numCache>
                <c:formatCode>General</c:formatCode>
                <c:ptCount val="7"/>
                <c:pt idx="0">
                  <c:v>43</c:v>
                </c:pt>
                <c:pt idx="1">
                  <c:v>99</c:v>
                </c:pt>
                <c:pt idx="2">
                  <c:v>19</c:v>
                </c:pt>
                <c:pt idx="3">
                  <c:v>37</c:v>
                </c:pt>
                <c:pt idx="4">
                  <c:v>41</c:v>
                </c:pt>
                <c:pt idx="5">
                  <c:v>0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D0-4D64-A508-85C75094B5EF}"/>
            </c:ext>
          </c:extLst>
        </c:ser>
        <c:ser>
          <c:idx val="1"/>
          <c:order val="1"/>
          <c:tx>
            <c:strRef>
              <c:f>'[Показатели.xlsx]Диаграмма (докторанты)'!$C$2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(докторанты)'!$C$3:$C$9</c:f>
              <c:numCache>
                <c:formatCode>General</c:formatCode>
                <c:ptCount val="7"/>
                <c:pt idx="0">
                  <c:v>24</c:v>
                </c:pt>
                <c:pt idx="1">
                  <c:v>40</c:v>
                </c:pt>
                <c:pt idx="2">
                  <c:v>31</c:v>
                </c:pt>
                <c:pt idx="3">
                  <c:v>26</c:v>
                </c:pt>
                <c:pt idx="4">
                  <c:v>23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D0-4D64-A508-85C75094B5EF}"/>
            </c:ext>
          </c:extLst>
        </c:ser>
        <c:ser>
          <c:idx val="2"/>
          <c:order val="2"/>
          <c:tx>
            <c:strRef>
              <c:f>'[Показатели.xlsx]Диаграмма (докторанты)'!$D$2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(докторанты)'!$D$3:$D$9</c:f>
              <c:numCache>
                <c:formatCode>General</c:formatCode>
                <c:ptCount val="7"/>
                <c:pt idx="0">
                  <c:v>11</c:v>
                </c:pt>
                <c:pt idx="1">
                  <c:v>9</c:v>
                </c:pt>
                <c:pt idx="2">
                  <c:v>42</c:v>
                </c:pt>
                <c:pt idx="3">
                  <c:v>10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D0-4D64-A508-85C75094B5EF}"/>
            </c:ext>
          </c:extLst>
        </c:ser>
        <c:ser>
          <c:idx val="3"/>
          <c:order val="3"/>
          <c:tx>
            <c:strRef>
              <c:f>'[Показатели.xlsx]Диаграмма (докторанты)'!$E$2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(докторанты)'!$E$3:$E$9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47</c:v>
                </c:pt>
                <c:pt idx="3">
                  <c:v>10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D0-4D64-A508-85C75094B5EF}"/>
            </c:ext>
          </c:extLst>
        </c:ser>
        <c:ser>
          <c:idx val="4"/>
          <c:order val="4"/>
          <c:tx>
            <c:strRef>
              <c:f>'[Показатели.xlsx]Диаграмма (докторанты)'!$F$2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(докторанты)'!$F$3:$F$9</c:f>
              <c:numCache>
                <c:formatCode>General</c:formatCode>
                <c:ptCount val="7"/>
                <c:pt idx="0">
                  <c:v>44</c:v>
                </c:pt>
                <c:pt idx="1">
                  <c:v>10</c:v>
                </c:pt>
                <c:pt idx="2">
                  <c:v>53</c:v>
                </c:pt>
                <c:pt idx="3">
                  <c:v>9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7D0-4D64-A508-85C75094B5EF}"/>
            </c:ext>
          </c:extLst>
        </c:ser>
        <c:ser>
          <c:idx val="5"/>
          <c:order val="5"/>
          <c:tx>
            <c:strRef>
              <c:f>'[Показатели.xlsx]Диаграмма (докторанты)'!$G$2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(докторанты)'!$G$3:$G$9</c:f>
              <c:numCache>
                <c:formatCode>General</c:formatCode>
                <c:ptCount val="7"/>
                <c:pt idx="0">
                  <c:v>34</c:v>
                </c:pt>
                <c:pt idx="1">
                  <c:v>10</c:v>
                </c:pt>
                <c:pt idx="2">
                  <c:v>36</c:v>
                </c:pt>
                <c:pt idx="3">
                  <c:v>12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7D0-4D64-A508-85C75094B5EF}"/>
            </c:ext>
          </c:extLst>
        </c:ser>
        <c:ser>
          <c:idx val="6"/>
          <c:order val="6"/>
          <c:tx>
            <c:strRef>
              <c:f>'[Показатели.xlsx]Диаграмма (докторанты)'!$H$2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'[Показатели.xlsx]Диаграмма (докторанты)'!$A$3:$A$9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"Дальневосточный федеральный университет" </c:v>
                </c:pt>
                <c:pt idx="3">
                  <c:v>ФГАОУ ВО "Казанский (Приволжский) федеральный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"Национальный исследовательский университет «Высшая школа экономики»</c:v>
                </c:pt>
                <c:pt idx="6">
                  <c:v>ФГАОУ ВО "Новосибирский национальный исследовательский государственный университет"</c:v>
                </c:pt>
              </c:strCache>
            </c:strRef>
          </c:cat>
          <c:val>
            <c:numRef>
              <c:f>'[Показатели.xlsx]Диаграмма (докторанты)'!$H$3:$H$9</c:f>
              <c:numCache>
                <c:formatCode>General</c:formatCode>
                <c:ptCount val="7"/>
                <c:pt idx="0">
                  <c:v>28</c:v>
                </c:pt>
                <c:pt idx="1">
                  <c:v>10</c:v>
                </c:pt>
                <c:pt idx="2">
                  <c:v>27</c:v>
                </c:pt>
                <c:pt idx="3">
                  <c:v>19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7D0-4D64-A508-85C75094B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826432"/>
        <c:axId val="151193280"/>
      </c:barChart>
      <c:catAx>
        <c:axId val="159826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193280"/>
        <c:crosses val="autoZero"/>
        <c:auto val="1"/>
        <c:lblAlgn val="ctr"/>
        <c:lblOffset val="100"/>
        <c:noMultiLvlLbl val="0"/>
      </c:catAx>
      <c:valAx>
        <c:axId val="15119328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82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</dc:creator>
  <cp:lastModifiedBy>Хоботова</cp:lastModifiedBy>
  <cp:revision>2</cp:revision>
  <dcterms:created xsi:type="dcterms:W3CDTF">2022-02-11T13:16:00Z</dcterms:created>
  <dcterms:modified xsi:type="dcterms:W3CDTF">2022-02-11T13:16:00Z</dcterms:modified>
</cp:coreProperties>
</file>