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46"/>
        <w:tblW w:w="10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024"/>
        <w:gridCol w:w="2807"/>
        <w:gridCol w:w="1024"/>
        <w:gridCol w:w="1953"/>
        <w:gridCol w:w="427"/>
      </w:tblGrid>
      <w:tr w:rsidR="0020337E" w14:paraId="52563AF1" w14:textId="77777777" w:rsidTr="005943F6">
        <w:trPr>
          <w:gridAfter w:val="1"/>
          <w:wAfter w:w="427" w:type="dxa"/>
          <w:cantSplit/>
        </w:trPr>
        <w:tc>
          <w:tcPr>
            <w:tcW w:w="2977" w:type="dxa"/>
          </w:tcPr>
          <w:p w14:paraId="506A08D2" w14:textId="77777777" w:rsidR="0020337E" w:rsidRPr="00AC6C34" w:rsidRDefault="0020337E" w:rsidP="0020337E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bookmarkStart w:id="0" w:name="_GoBack"/>
            <w:bookmarkEnd w:id="0"/>
            <w:r w:rsidRPr="00A66CCE">
              <w:br w:type="page"/>
            </w:r>
          </w:p>
          <w:p w14:paraId="0EE133D6" w14:textId="77777777" w:rsidR="0020337E" w:rsidRPr="00AC6C34" w:rsidRDefault="0020337E" w:rsidP="0020337E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024" w:type="dxa"/>
          </w:tcPr>
          <w:p w14:paraId="708E6085" w14:textId="77777777" w:rsidR="0020337E" w:rsidRDefault="0020337E" w:rsidP="0020337E">
            <w:pPr>
              <w:spacing w:line="240" w:lineRule="auto"/>
              <w:ind w:firstLine="0"/>
              <w:jc w:val="center"/>
            </w:pPr>
          </w:p>
          <w:p w14:paraId="2119CEF8" w14:textId="77777777" w:rsidR="0020337E" w:rsidRPr="00AC6C34" w:rsidRDefault="0020337E" w:rsidP="0020337E">
            <w:pPr>
              <w:spacing w:line="240" w:lineRule="auto"/>
              <w:ind w:firstLine="0"/>
              <w:jc w:val="center"/>
            </w:pPr>
          </w:p>
        </w:tc>
        <w:tc>
          <w:tcPr>
            <w:tcW w:w="5784" w:type="dxa"/>
            <w:gridSpan w:val="3"/>
          </w:tcPr>
          <w:p w14:paraId="7625D549" w14:textId="77777777" w:rsidR="0020337E" w:rsidRPr="00AC6C34" w:rsidRDefault="0020337E" w:rsidP="0020337E">
            <w:pPr>
              <w:spacing w:line="240" w:lineRule="auto"/>
              <w:ind w:left="823" w:firstLine="0"/>
              <w:jc w:val="center"/>
            </w:pPr>
            <w:r w:rsidRPr="00AC6C34">
              <w:t>Приложение № 1</w:t>
            </w:r>
          </w:p>
          <w:p w14:paraId="24743F84" w14:textId="3E770A04" w:rsidR="0020337E" w:rsidRDefault="0020337E" w:rsidP="0020337E">
            <w:pPr>
              <w:spacing w:line="240" w:lineRule="auto"/>
              <w:ind w:left="823" w:firstLine="0"/>
              <w:jc w:val="center"/>
            </w:pPr>
            <w:r w:rsidRPr="00AC6C34">
              <w:t xml:space="preserve">к </w:t>
            </w:r>
            <w:r w:rsidR="001A1E6F">
              <w:t>отчету</w:t>
            </w:r>
            <w:r w:rsidRPr="00AC6C34">
              <w:t xml:space="preserve"> по результатам </w:t>
            </w:r>
          </w:p>
          <w:p w14:paraId="1AB5774F" w14:textId="4B513CEC" w:rsidR="001A1E6F" w:rsidRPr="007D0E82" w:rsidRDefault="0020337E" w:rsidP="001A1E6F">
            <w:pPr>
              <w:spacing w:line="240" w:lineRule="auto"/>
              <w:ind w:left="823" w:firstLine="0"/>
              <w:jc w:val="center"/>
            </w:pPr>
            <w:r w:rsidRPr="00AC6C34">
              <w:rPr>
                <w:szCs w:val="24"/>
              </w:rPr>
              <w:t>контрольного мероприятия</w:t>
            </w:r>
            <w:r>
              <w:rPr>
                <w:szCs w:val="24"/>
              </w:rPr>
              <w:t xml:space="preserve"> </w:t>
            </w:r>
          </w:p>
          <w:p w14:paraId="3EAEC8B2" w14:textId="0C1C79BA" w:rsidR="0020337E" w:rsidRPr="007D0E82" w:rsidRDefault="0020337E" w:rsidP="0020337E">
            <w:pPr>
              <w:spacing w:line="240" w:lineRule="auto"/>
              <w:ind w:left="823" w:firstLine="0"/>
              <w:jc w:val="center"/>
            </w:pPr>
          </w:p>
        </w:tc>
      </w:tr>
      <w:tr w:rsidR="0020337E" w:rsidRPr="00AC6C34" w14:paraId="7A51D444" w14:textId="77777777" w:rsidTr="005943F6">
        <w:trPr>
          <w:cantSplit/>
        </w:trPr>
        <w:tc>
          <w:tcPr>
            <w:tcW w:w="6808" w:type="dxa"/>
            <w:gridSpan w:val="3"/>
          </w:tcPr>
          <w:p w14:paraId="51200711" w14:textId="77777777" w:rsidR="0020337E" w:rsidRPr="00AC6C34" w:rsidRDefault="0020337E" w:rsidP="0020337E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24" w:type="dxa"/>
          </w:tcPr>
          <w:p w14:paraId="54BBF702" w14:textId="77777777" w:rsidR="0020337E" w:rsidRPr="00AC6C34" w:rsidRDefault="0020337E" w:rsidP="0020337E">
            <w:pPr>
              <w:spacing w:line="240" w:lineRule="auto"/>
              <w:ind w:firstLine="0"/>
              <w:jc w:val="center"/>
            </w:pPr>
          </w:p>
        </w:tc>
        <w:tc>
          <w:tcPr>
            <w:tcW w:w="2380" w:type="dxa"/>
            <w:gridSpan w:val="2"/>
          </w:tcPr>
          <w:p w14:paraId="49FFEDC7" w14:textId="77777777" w:rsidR="0020337E" w:rsidRPr="00AC6C34" w:rsidRDefault="0020337E" w:rsidP="0020337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304920E7" w14:textId="77777777" w:rsidR="0020337E" w:rsidRPr="00AC6C34" w:rsidRDefault="0020337E" w:rsidP="0020337E">
      <w:pPr>
        <w:spacing w:line="240" w:lineRule="auto"/>
        <w:ind w:left="284" w:right="-284"/>
      </w:pPr>
    </w:p>
    <w:p w14:paraId="007FFC7D" w14:textId="77777777" w:rsidR="0020337E" w:rsidRPr="00AC6C34" w:rsidRDefault="00443604" w:rsidP="00443604">
      <w:pPr>
        <w:pStyle w:val="3"/>
        <w:ind w:left="284" w:right="-284"/>
      </w:pPr>
      <w:r>
        <w:t>ПЕРЕЧЕНЬ</w:t>
      </w:r>
    </w:p>
    <w:p w14:paraId="4905EE39" w14:textId="77777777" w:rsidR="0020337E" w:rsidRPr="00AC6C34" w:rsidRDefault="0020337E" w:rsidP="0020337E">
      <w:pPr>
        <w:pStyle w:val="3"/>
        <w:ind w:left="284" w:right="-284"/>
      </w:pPr>
      <w:r w:rsidRPr="00AC6C34">
        <w:t>законо</w:t>
      </w:r>
      <w:r>
        <w:t>дательных</w:t>
      </w:r>
      <w:r w:rsidRPr="00AC6C34">
        <w:t xml:space="preserve"> и иных нормативных правовых актов, исполнение которых проверено в ходе контрольного мероприятия</w:t>
      </w:r>
    </w:p>
    <w:p w14:paraId="0390DDFF" w14:textId="77777777" w:rsidR="0020337E" w:rsidRPr="00AC6C34" w:rsidRDefault="0020337E" w:rsidP="0020337E">
      <w:pPr>
        <w:ind w:left="284" w:right="-284"/>
        <w:rPr>
          <w:szCs w:val="28"/>
          <w:lang w:eastAsia="en-US"/>
        </w:rPr>
      </w:pPr>
    </w:p>
    <w:tbl>
      <w:tblPr>
        <w:tblW w:w="96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777"/>
      </w:tblGrid>
      <w:tr w:rsidR="0020337E" w:rsidRPr="00AC6C34" w14:paraId="1A9DD5C5" w14:textId="77777777" w:rsidTr="005943F6">
        <w:trPr>
          <w:trHeight w:val="911"/>
        </w:trPr>
        <w:tc>
          <w:tcPr>
            <w:tcW w:w="862" w:type="dxa"/>
          </w:tcPr>
          <w:p w14:paraId="67A1440B" w14:textId="77777777" w:rsidR="0020337E" w:rsidRPr="00AC6C34" w:rsidRDefault="0020337E" w:rsidP="002033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AC6C34">
              <w:rPr>
                <w:szCs w:val="28"/>
              </w:rPr>
              <w:t>№</w:t>
            </w:r>
          </w:p>
          <w:p w14:paraId="30BC53FB" w14:textId="77777777" w:rsidR="0020337E" w:rsidRPr="00AC6C34" w:rsidRDefault="0020337E" w:rsidP="002033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AC6C34">
              <w:rPr>
                <w:szCs w:val="28"/>
              </w:rPr>
              <w:t>п/п</w:t>
            </w:r>
          </w:p>
        </w:tc>
        <w:tc>
          <w:tcPr>
            <w:tcW w:w="8777" w:type="dxa"/>
          </w:tcPr>
          <w:p w14:paraId="3287B0FE" w14:textId="5087CB91" w:rsidR="0020337E" w:rsidRPr="009460A2" w:rsidRDefault="0020337E" w:rsidP="00320B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center"/>
              <w:rPr>
                <w:szCs w:val="28"/>
              </w:rPr>
            </w:pPr>
            <w:r w:rsidRPr="009460A2">
              <w:rPr>
                <w:szCs w:val="28"/>
              </w:rPr>
              <w:t>Наименование законодательных и иных нормативных правовых актов</w:t>
            </w:r>
            <w:r w:rsidR="00320BA3">
              <w:rPr>
                <w:szCs w:val="28"/>
              </w:rPr>
              <w:t xml:space="preserve"> </w:t>
            </w:r>
            <w:r w:rsidRPr="009460A2">
              <w:rPr>
                <w:szCs w:val="28"/>
              </w:rPr>
              <w:t>с указанием даты документа и номера</w:t>
            </w:r>
          </w:p>
        </w:tc>
      </w:tr>
      <w:tr w:rsidR="009460A2" w:rsidRPr="00AC6C34" w14:paraId="10D25C1F" w14:textId="77777777" w:rsidTr="005943F6">
        <w:tc>
          <w:tcPr>
            <w:tcW w:w="862" w:type="dxa"/>
          </w:tcPr>
          <w:p w14:paraId="67A43FF8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23370548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b/>
                <w:color w:val="000000"/>
                <w:szCs w:val="28"/>
                <w:u w:val="single"/>
              </w:rPr>
            </w:pPr>
            <w:r w:rsidRPr="007F3ACA">
              <w:rPr>
                <w:color w:val="000000"/>
                <w:szCs w:val="28"/>
              </w:rPr>
              <w:t xml:space="preserve"> Бюджетный кодекс Российской Федерации.</w:t>
            </w:r>
          </w:p>
        </w:tc>
      </w:tr>
      <w:tr w:rsidR="009460A2" w:rsidRPr="00AC6C34" w14:paraId="30E5B957" w14:textId="77777777" w:rsidTr="005943F6">
        <w:tc>
          <w:tcPr>
            <w:tcW w:w="862" w:type="dxa"/>
          </w:tcPr>
          <w:p w14:paraId="7124D73E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2D625864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 Градостроительный кодекс Российской Федерации.</w:t>
            </w:r>
          </w:p>
        </w:tc>
      </w:tr>
      <w:tr w:rsidR="009460A2" w:rsidRPr="00AC6C34" w14:paraId="304DC226" w14:textId="77777777" w:rsidTr="005943F6">
        <w:tc>
          <w:tcPr>
            <w:tcW w:w="862" w:type="dxa"/>
          </w:tcPr>
          <w:p w14:paraId="7803FD3E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4C172E08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 Гражданский кодекс Российской Федерации.</w:t>
            </w:r>
          </w:p>
        </w:tc>
      </w:tr>
      <w:tr w:rsidR="009460A2" w:rsidRPr="00AC6C34" w14:paraId="64E1BFB5" w14:textId="77777777" w:rsidTr="005943F6">
        <w:tc>
          <w:tcPr>
            <w:tcW w:w="862" w:type="dxa"/>
          </w:tcPr>
          <w:p w14:paraId="321DEC18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40F728B7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 Федеральный закон от 25 февраля 1999 г. № 39-ФЗ «Об инвестиционной деятельности в Российской Федерации, осуществляемой в форме капитальных вложений».</w:t>
            </w:r>
          </w:p>
        </w:tc>
      </w:tr>
      <w:tr w:rsidR="009460A2" w:rsidRPr="00AC6C34" w14:paraId="1A3B3BAA" w14:textId="77777777" w:rsidTr="005943F6">
        <w:tc>
          <w:tcPr>
            <w:tcW w:w="862" w:type="dxa"/>
          </w:tcPr>
          <w:p w14:paraId="43846AAE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49FD6C94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b/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 Федеральный закон от 6 декабря 2011 г. № 402-ФЗ «О бухгалтерском учете».</w:t>
            </w:r>
          </w:p>
        </w:tc>
      </w:tr>
      <w:tr w:rsidR="009460A2" w:rsidRPr="00AC6C34" w14:paraId="454E7036" w14:textId="77777777" w:rsidTr="005943F6">
        <w:tc>
          <w:tcPr>
            <w:tcW w:w="862" w:type="dxa"/>
          </w:tcPr>
          <w:p w14:paraId="6D6CB0B0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7DC33829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 Федеральный закон от 5 апреля 2013 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9460A2" w:rsidRPr="00AC6C34" w14:paraId="010CBC42" w14:textId="77777777" w:rsidTr="005943F6">
        <w:tc>
          <w:tcPr>
            <w:tcW w:w="862" w:type="dxa"/>
          </w:tcPr>
          <w:p w14:paraId="6D339012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6E2AF52D" w14:textId="77777777" w:rsidR="009460A2" w:rsidRPr="009460A2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szCs w:val="28"/>
              </w:rPr>
            </w:pPr>
            <w:r w:rsidRPr="009460A2">
              <w:rPr>
                <w:szCs w:val="28"/>
              </w:rPr>
              <w:t xml:space="preserve"> Федеральные законы о федеральном бюджете на очередной год и на плановый период.</w:t>
            </w:r>
          </w:p>
        </w:tc>
      </w:tr>
      <w:tr w:rsidR="00C66B14" w:rsidRPr="00AC6C34" w14:paraId="7204EE7E" w14:textId="77777777" w:rsidTr="005943F6">
        <w:tc>
          <w:tcPr>
            <w:tcW w:w="862" w:type="dxa"/>
          </w:tcPr>
          <w:p w14:paraId="0A3AEB4F" w14:textId="77777777" w:rsidR="00C66B14" w:rsidRPr="009460A2" w:rsidRDefault="00C66B14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1161DA6B" w14:textId="7F323DC5" w:rsidR="00C66B14" w:rsidRPr="009460A2" w:rsidRDefault="00C66B14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szCs w:val="28"/>
              </w:rPr>
            </w:pPr>
            <w:r w:rsidRPr="00C66B14">
              <w:rPr>
                <w:szCs w:val="28"/>
              </w:rPr>
              <w:t>Федеральн</w:t>
            </w:r>
            <w:r>
              <w:rPr>
                <w:szCs w:val="28"/>
              </w:rPr>
              <w:t>ый</w:t>
            </w:r>
            <w:r w:rsidRPr="00C66B14">
              <w:rPr>
                <w:szCs w:val="28"/>
              </w:rPr>
              <w:t xml:space="preserve"> закон от 12 января 1996 г. № 7-ФЗ «О некоммерческих организациях»</w:t>
            </w:r>
            <w:r>
              <w:rPr>
                <w:szCs w:val="28"/>
              </w:rPr>
              <w:t>.</w:t>
            </w:r>
          </w:p>
        </w:tc>
      </w:tr>
      <w:tr w:rsidR="009460A2" w:rsidRPr="00AC6C34" w14:paraId="2B72CDCA" w14:textId="77777777" w:rsidTr="005943F6">
        <w:tc>
          <w:tcPr>
            <w:tcW w:w="862" w:type="dxa"/>
          </w:tcPr>
          <w:p w14:paraId="609EDBA8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495DB843" w14:textId="77777777" w:rsidR="009460A2" w:rsidRPr="009460A2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szCs w:val="28"/>
              </w:rPr>
            </w:pPr>
            <w:r w:rsidRPr="009460A2">
              <w:rPr>
                <w:szCs w:val="28"/>
              </w:rPr>
              <w:t xml:space="preserve"> Постановление Правительства Российской Федерации от 9 декабря 2017 № 1496 «О мерах по обеспечению исполнения федерального бюджета»</w:t>
            </w:r>
          </w:p>
        </w:tc>
      </w:tr>
      <w:tr w:rsidR="009460A2" w:rsidRPr="00AC6C34" w14:paraId="1B667827" w14:textId="77777777" w:rsidTr="005943F6">
        <w:tc>
          <w:tcPr>
            <w:tcW w:w="862" w:type="dxa"/>
          </w:tcPr>
          <w:p w14:paraId="6E4D83FD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2ECD774C" w14:textId="77777777" w:rsidR="009460A2" w:rsidRPr="009460A2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szCs w:val="28"/>
              </w:rPr>
            </w:pPr>
            <w:r w:rsidRPr="009460A2">
              <w:rPr>
                <w:szCs w:val="28"/>
              </w:rPr>
              <w:t>Постановления Правительства Российской Федерации об особенностях реализации федерального закона о федеральном бюджете на очередной финансовый год и на плановый период.</w:t>
            </w:r>
          </w:p>
        </w:tc>
      </w:tr>
      <w:tr w:rsidR="009460A2" w:rsidRPr="00AC6C34" w14:paraId="0ADF2D0A" w14:textId="77777777" w:rsidTr="005943F6">
        <w:tc>
          <w:tcPr>
            <w:tcW w:w="862" w:type="dxa"/>
          </w:tcPr>
          <w:p w14:paraId="451C25F7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63E95E9A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Постановление Правительства Российской Федерации об утверждении Правил казначейского сопровождения средств в валюте Российской Федерации в случаях, предусмотренных федеральным законом о федеральном бюджете на текущий финансовый год и на плановый период. </w:t>
            </w:r>
          </w:p>
        </w:tc>
      </w:tr>
      <w:tr w:rsidR="009460A2" w:rsidRPr="00AC6C34" w14:paraId="661E3ADB" w14:textId="77777777" w:rsidTr="005943F6">
        <w:tc>
          <w:tcPr>
            <w:tcW w:w="862" w:type="dxa"/>
          </w:tcPr>
          <w:p w14:paraId="2ECF8C1C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6B3EDFD7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Постановление Правительства Российской Федерации от 26 июня 1995 г. № 594 «О реализации Федерального закона «О поставках продукции для федеральных государственных нужд».</w:t>
            </w:r>
          </w:p>
        </w:tc>
      </w:tr>
      <w:tr w:rsidR="009460A2" w:rsidRPr="00AC6C34" w14:paraId="5EEBC503" w14:textId="77777777" w:rsidTr="005943F6">
        <w:tc>
          <w:tcPr>
            <w:tcW w:w="862" w:type="dxa"/>
          </w:tcPr>
          <w:p w14:paraId="7DC6C72E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4DD42712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 Постановление Правительства Российской Федерации от 13 февраля 2006 г. № 83 «Об утверждении Правил определения и 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</w:tc>
      </w:tr>
      <w:tr w:rsidR="009460A2" w:rsidRPr="00AC6C34" w14:paraId="613F9D65" w14:textId="77777777" w:rsidTr="005943F6">
        <w:tc>
          <w:tcPr>
            <w:tcW w:w="862" w:type="dxa"/>
          </w:tcPr>
          <w:p w14:paraId="15F1FE60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7FB86D22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Постановление Правительства Российской Федерации от 5 марта 2007 г. № 145 «О порядке организации и проведения государственной экспертизы проектной документации и результатов инженерных изысканий».</w:t>
            </w:r>
          </w:p>
        </w:tc>
      </w:tr>
      <w:tr w:rsidR="009460A2" w:rsidRPr="00AC6C34" w14:paraId="6489309C" w14:textId="77777777" w:rsidTr="005943F6">
        <w:tc>
          <w:tcPr>
            <w:tcW w:w="862" w:type="dxa"/>
          </w:tcPr>
          <w:p w14:paraId="60862932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15E74686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 Постановление Правительства Российской Федерации от 16 февраля 2008 г. № 87 «О составе разделов проектной документации и требованиях к их содержанию».</w:t>
            </w:r>
          </w:p>
        </w:tc>
      </w:tr>
      <w:tr w:rsidR="009460A2" w:rsidRPr="00AC6C34" w14:paraId="0E135B74" w14:textId="77777777" w:rsidTr="005943F6">
        <w:tc>
          <w:tcPr>
            <w:tcW w:w="862" w:type="dxa"/>
          </w:tcPr>
          <w:p w14:paraId="7E1AB7C5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6208FE5F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Постановление Правительства Российской Федерации от 30 апреля 2008 г. № 324 «Об утверждении Правил принятия решения о подготовке и реализации бюджетных инвестиций в объекты государственной собственности Российской Федерации, не включенные в федеральные целевые программы».</w:t>
            </w:r>
          </w:p>
        </w:tc>
      </w:tr>
      <w:tr w:rsidR="00F57A81" w:rsidRPr="00AC6C34" w14:paraId="74176D0C" w14:textId="77777777" w:rsidTr="007715C9">
        <w:tc>
          <w:tcPr>
            <w:tcW w:w="862" w:type="dxa"/>
          </w:tcPr>
          <w:p w14:paraId="6957F34A" w14:textId="77777777" w:rsidR="00F57A81" w:rsidRPr="009460A2" w:rsidRDefault="00F57A81" w:rsidP="007715C9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6E1D461B" w14:textId="77777777" w:rsidR="00F57A81" w:rsidRPr="009460A2" w:rsidRDefault="00F57A81" w:rsidP="007715C9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9460A2">
              <w:rPr>
                <w:color w:val="000000"/>
                <w:szCs w:val="28"/>
              </w:rPr>
              <w:t>Постановление Правительства Российской Федерации от 1 февраля 2006 г. № 54 «О государственном строительном контроле».</w:t>
            </w:r>
          </w:p>
        </w:tc>
      </w:tr>
      <w:tr w:rsidR="009460A2" w:rsidRPr="00AC6C34" w14:paraId="6B4E96EC" w14:textId="77777777" w:rsidTr="005943F6">
        <w:tc>
          <w:tcPr>
            <w:tcW w:w="862" w:type="dxa"/>
          </w:tcPr>
          <w:p w14:paraId="17A83BEC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2C0F8ADA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 Постановление Правительства Российской Федерации от 21 июня 2010 г. № 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 </w:t>
            </w:r>
          </w:p>
        </w:tc>
      </w:tr>
      <w:tr w:rsidR="009460A2" w:rsidRPr="00AC6C34" w14:paraId="348C0B0E" w14:textId="77777777" w:rsidTr="005943F6">
        <w:tc>
          <w:tcPr>
            <w:tcW w:w="862" w:type="dxa"/>
          </w:tcPr>
          <w:p w14:paraId="4100D1BF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577B6985" w14:textId="77777777" w:rsidR="009460A2" w:rsidRPr="009460A2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9460A2">
              <w:rPr>
                <w:color w:val="000000"/>
                <w:szCs w:val="28"/>
              </w:rPr>
              <w:t xml:space="preserve">Постановление Правительства Российской Федерации </w:t>
            </w:r>
            <w:r w:rsidRPr="009460A2">
              <w:rPr>
                <w:color w:val="000000"/>
                <w:szCs w:val="28"/>
              </w:rPr>
              <w:br/>
              <w:t>от 4 февраля 2015 г. № 99 «Об установлении дополнительных требований к участникам закупки отдельных видов товаров, работ, услуг, случаев отнесения товаров, услуг к товарам, работам, услугам, которые по причине их 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требованиям».</w:t>
            </w:r>
          </w:p>
        </w:tc>
      </w:tr>
      <w:tr w:rsidR="009460A2" w:rsidRPr="00AC6C34" w14:paraId="2A191E49" w14:textId="77777777" w:rsidTr="005943F6">
        <w:tc>
          <w:tcPr>
            <w:tcW w:w="862" w:type="dxa"/>
          </w:tcPr>
          <w:p w14:paraId="7B90D599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7E5F53A7" w14:textId="77777777" w:rsidR="009460A2" w:rsidRPr="009460A2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9460A2">
              <w:rPr>
                <w:color w:val="000000"/>
                <w:szCs w:val="28"/>
              </w:rPr>
              <w:t>Постановление Правительства Российской Федерации от 28 марта 2017 г. № 346 «Об исчерпывающем перечне процедур в сфере строительства объектов капитального строительства нежилого назначения и о Правилах ведения реестра описаний процедур, указанных в исчерпывающем перечне процедур в сфере строительства объектов капитального строительства нежилого назначения».</w:t>
            </w:r>
          </w:p>
        </w:tc>
      </w:tr>
      <w:tr w:rsidR="009460A2" w:rsidRPr="00AC6C34" w14:paraId="579398AB" w14:textId="77777777" w:rsidTr="005943F6">
        <w:tc>
          <w:tcPr>
            <w:tcW w:w="862" w:type="dxa"/>
          </w:tcPr>
          <w:p w14:paraId="20ABB0A9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75A50A93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Постановление Правительства Российской Федерации от 12 августа 2008 г.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вложения».</w:t>
            </w:r>
          </w:p>
        </w:tc>
      </w:tr>
      <w:tr w:rsidR="009460A2" w:rsidRPr="00AC6C34" w14:paraId="7C393FB1" w14:textId="77777777" w:rsidTr="005943F6">
        <w:tc>
          <w:tcPr>
            <w:tcW w:w="862" w:type="dxa"/>
          </w:tcPr>
          <w:p w14:paraId="5454CE48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547A8B27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Постановление Правительства Российской Федерации от 18 мая 2009 г. № 427 «О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 уставных (складочных) капиталах которых составляет более 50 процентов».</w:t>
            </w:r>
          </w:p>
        </w:tc>
      </w:tr>
      <w:tr w:rsidR="009460A2" w:rsidRPr="00AC6C34" w14:paraId="74ADE81F" w14:textId="77777777" w:rsidTr="005943F6">
        <w:tc>
          <w:tcPr>
            <w:tcW w:w="862" w:type="dxa"/>
          </w:tcPr>
          <w:p w14:paraId="3B4D520D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2051942B" w14:textId="77777777" w:rsidR="009460A2" w:rsidRPr="007F3ACA" w:rsidRDefault="009460A2" w:rsidP="009460A2">
            <w:pPr>
              <w:tabs>
                <w:tab w:val="num" w:pos="928"/>
                <w:tab w:val="left" w:pos="1418"/>
              </w:tabs>
              <w:spacing w:line="240" w:lineRule="auto"/>
              <w:ind w:left="360" w:firstLine="0"/>
              <w:rPr>
                <w:szCs w:val="28"/>
              </w:rPr>
            </w:pPr>
            <w:r w:rsidRPr="007F3ACA">
              <w:rPr>
                <w:szCs w:val="28"/>
              </w:rPr>
              <w:t>Постановление Правительства Российской Федерации от 15 мая 2017 г. № 570 «Об установлении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контрактом».</w:t>
            </w:r>
          </w:p>
        </w:tc>
      </w:tr>
      <w:tr w:rsidR="009460A2" w:rsidRPr="00AC6C34" w14:paraId="2AC33133" w14:textId="77777777" w:rsidTr="005943F6">
        <w:tc>
          <w:tcPr>
            <w:tcW w:w="862" w:type="dxa"/>
          </w:tcPr>
          <w:p w14:paraId="7AD42533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37A40792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Постановление Правительства Российской Федерации от 13 сентября 2010 г. № 716 «Об утверждении Правил формирования и реализации федеральной адресной инвестиционной программы». </w:t>
            </w:r>
          </w:p>
        </w:tc>
      </w:tr>
      <w:tr w:rsidR="009460A2" w:rsidRPr="00AC6C34" w14:paraId="50C1E908" w14:textId="77777777" w:rsidTr="005943F6">
        <w:tc>
          <w:tcPr>
            <w:tcW w:w="862" w:type="dxa"/>
          </w:tcPr>
          <w:p w14:paraId="1D433E1B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37B25DB6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Постановление Правительства Российской Федерации от 30 апреля 2013 г. № 382 «О проведении публичного технологического и 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Федерации».</w:t>
            </w:r>
          </w:p>
        </w:tc>
      </w:tr>
      <w:tr w:rsidR="009460A2" w:rsidRPr="00AC6C34" w14:paraId="69318096" w14:textId="77777777" w:rsidTr="005943F6">
        <w:tc>
          <w:tcPr>
            <w:tcW w:w="862" w:type="dxa"/>
          </w:tcPr>
          <w:p w14:paraId="3A15B08C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6D22C020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Постановление Правительства Российской Федерации от 9 января 2014 г. № 13 «Об утверждении Правил осуществления капитальных вложений в объекты государственной собственности Российской Федерации за счет средств федерального бюджета».</w:t>
            </w:r>
          </w:p>
        </w:tc>
      </w:tr>
      <w:tr w:rsidR="009460A2" w:rsidRPr="00AC6C34" w14:paraId="48AE0237" w14:textId="77777777" w:rsidTr="005943F6">
        <w:tc>
          <w:tcPr>
            <w:tcW w:w="862" w:type="dxa"/>
          </w:tcPr>
          <w:p w14:paraId="2B1EE92A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5BE3AE99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Постановление Правительства Российской Федерации от 6 ноября 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F3ACA">
                <w:rPr>
                  <w:color w:val="000000"/>
                  <w:szCs w:val="28"/>
                </w:rPr>
                <w:t>2015 г</w:t>
              </w:r>
            </w:smartTag>
            <w:r w:rsidRPr="007F3ACA">
              <w:rPr>
                <w:color w:val="000000"/>
                <w:szCs w:val="28"/>
              </w:rPr>
              <w:t>. № 1199 «О мониторинге реализации крупных проектов с государственным участием, в том числе инфраструктурных проектов, финансируемых в рамках федеральных целевых программ и за счет средств Фонда национального благосостояния».</w:t>
            </w:r>
          </w:p>
        </w:tc>
      </w:tr>
      <w:tr w:rsidR="009460A2" w:rsidRPr="00AC6C34" w14:paraId="72A79BAF" w14:textId="77777777" w:rsidTr="005943F6">
        <w:tc>
          <w:tcPr>
            <w:tcW w:w="862" w:type="dxa"/>
          </w:tcPr>
          <w:p w14:paraId="5697E1A1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1BB7BBAD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Распоряжение Правительства Российской Федерации от 18 марта 2016 г. № 449-р «Об утверждении перечня </w:t>
            </w:r>
            <w:r w:rsidRPr="007F3ACA">
              <w:rPr>
                <w:szCs w:val="28"/>
              </w:rPr>
              <w:t>крупных проектов с государственным участием, в том числе инфраструктурных проектов, финансируемых в рамках федеральных целевых программ и за счет средств Фонда национального благосостояния, подлежащих мониторингу».</w:t>
            </w:r>
          </w:p>
        </w:tc>
      </w:tr>
      <w:tr w:rsidR="009460A2" w:rsidRPr="00AC6C34" w14:paraId="2107718D" w14:textId="77777777" w:rsidTr="005943F6">
        <w:tc>
          <w:tcPr>
            <w:tcW w:w="862" w:type="dxa"/>
          </w:tcPr>
          <w:p w14:paraId="230C7F7D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31839C14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Приказ Ростехнадзора от 26 декабря 2006 г. № 1128 «Об 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обеспечения».</w:t>
            </w:r>
          </w:p>
        </w:tc>
      </w:tr>
      <w:tr w:rsidR="009460A2" w:rsidRPr="00AC6C34" w14:paraId="77C32834" w14:textId="77777777" w:rsidTr="005943F6">
        <w:tc>
          <w:tcPr>
            <w:tcW w:w="862" w:type="dxa"/>
          </w:tcPr>
          <w:p w14:paraId="359BF03C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3A5C089C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Приказ Ростехнадзора от 12 января 2007 г. № 7 «Об утверждении и введении в действие порядка ведения общего и (или) специального журнала учета выполненных работ при строительстве, реконструкции, капитальном ремонте объектов капитального строительства».</w:t>
            </w:r>
          </w:p>
        </w:tc>
      </w:tr>
      <w:tr w:rsidR="009460A2" w:rsidRPr="00AC6C34" w14:paraId="3099CF50" w14:textId="77777777" w:rsidTr="005943F6">
        <w:tc>
          <w:tcPr>
            <w:tcW w:w="862" w:type="dxa"/>
          </w:tcPr>
          <w:p w14:paraId="14EA4370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7A29CC91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Приказ Министерства экономического развития Российской Федерации от 24 февраля 2009 г. № 58 «Об утверждении Методики оценки эффективности использования средств федерального бюджета, направляемых на капитальные вложения».</w:t>
            </w:r>
          </w:p>
        </w:tc>
      </w:tr>
      <w:tr w:rsidR="009460A2" w:rsidRPr="00AC6C34" w14:paraId="2FF2654C" w14:textId="77777777" w:rsidTr="005943F6">
        <w:tc>
          <w:tcPr>
            <w:tcW w:w="862" w:type="dxa"/>
          </w:tcPr>
          <w:p w14:paraId="17B2F4A0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475F5951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 xml:space="preserve">Приказ Минэкономразвития России от 19 мая 2014 г. № 278 «О реализации постановления Правительства Российской Федерации от 13 сентября 2010 г. № 716 «Об утверждении Правил формирования и реализации федеральной адресной инвестиционной программы». </w:t>
            </w:r>
          </w:p>
        </w:tc>
      </w:tr>
      <w:tr w:rsidR="009460A2" w:rsidRPr="00AC6C34" w14:paraId="59F18A6E" w14:textId="77777777" w:rsidTr="005943F6">
        <w:tc>
          <w:tcPr>
            <w:tcW w:w="862" w:type="dxa"/>
          </w:tcPr>
          <w:p w14:paraId="0124EB88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006C687F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Приказ Министерства финансов Российской Федерации от 1 декабря 2010 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      </w:r>
          </w:p>
        </w:tc>
      </w:tr>
      <w:tr w:rsidR="009460A2" w:rsidRPr="00AC6C34" w14:paraId="65066DF9" w14:textId="77777777" w:rsidTr="005943F6">
        <w:tc>
          <w:tcPr>
            <w:tcW w:w="862" w:type="dxa"/>
          </w:tcPr>
          <w:p w14:paraId="22588F71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3A839561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Приказ Минфина России от 28 декабря 2010 г. № 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      </w:r>
          </w:p>
        </w:tc>
      </w:tr>
      <w:tr w:rsidR="009460A2" w:rsidRPr="00AC6C34" w14:paraId="6609042C" w14:textId="77777777" w:rsidTr="005943F6">
        <w:tc>
          <w:tcPr>
            <w:tcW w:w="862" w:type="dxa"/>
          </w:tcPr>
          <w:p w14:paraId="42B5CB17" w14:textId="77777777" w:rsidR="009460A2" w:rsidRPr="009460A2" w:rsidRDefault="009460A2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533CFED5" w14:textId="77777777" w:rsidR="009460A2" w:rsidRPr="007F3ACA" w:rsidRDefault="009460A2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7F3ACA">
              <w:rPr>
                <w:color w:val="000000"/>
                <w:szCs w:val="28"/>
              </w:rPr>
              <w:t>Приказ Минфина России от 25 марта 2011 г. № 33н «Об 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 автономных учреждений».</w:t>
            </w:r>
          </w:p>
        </w:tc>
      </w:tr>
      <w:tr w:rsidR="00C66B14" w:rsidRPr="00AC6C34" w14:paraId="5FD0CF03" w14:textId="77777777" w:rsidTr="005943F6">
        <w:tc>
          <w:tcPr>
            <w:tcW w:w="862" w:type="dxa"/>
          </w:tcPr>
          <w:p w14:paraId="36950CD1" w14:textId="77777777" w:rsidR="00C66B14" w:rsidRPr="009460A2" w:rsidRDefault="00C66B14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0F197CAE" w14:textId="0F5A36C5" w:rsidR="00C66B14" w:rsidRPr="007F3ACA" w:rsidRDefault="00C66B14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C66B14">
              <w:rPr>
                <w:color w:val="000000"/>
                <w:szCs w:val="28"/>
              </w:rPr>
              <w:t>Инструкци</w:t>
            </w:r>
            <w:r>
              <w:rPr>
                <w:color w:val="000000"/>
                <w:szCs w:val="28"/>
              </w:rPr>
              <w:t>я</w:t>
            </w:r>
            <w:r w:rsidRPr="00C66B14">
              <w:rPr>
                <w:color w:val="000000"/>
                <w:szCs w:val="28"/>
              </w:rPr>
      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</w:t>
            </w:r>
            <w:r>
              <w:rPr>
                <w:color w:val="000000"/>
                <w:szCs w:val="28"/>
              </w:rPr>
              <w:t>ая</w:t>
            </w:r>
            <w:r w:rsidRPr="00C66B14">
              <w:rPr>
                <w:color w:val="000000"/>
                <w:szCs w:val="28"/>
              </w:rPr>
              <w:t xml:space="preserve"> приказом Минфина России от 1 декабря 2010 г. №</w:t>
            </w:r>
            <w:r>
              <w:rPr>
                <w:color w:val="000000"/>
                <w:szCs w:val="28"/>
              </w:rPr>
              <w:t> </w:t>
            </w:r>
            <w:r w:rsidRPr="00C66B14">
              <w:rPr>
                <w:color w:val="000000"/>
                <w:szCs w:val="28"/>
              </w:rPr>
              <w:t>157н</w:t>
            </w:r>
          </w:p>
        </w:tc>
      </w:tr>
      <w:tr w:rsidR="00C66B14" w:rsidRPr="00AC6C34" w14:paraId="52280125" w14:textId="77777777" w:rsidTr="005943F6">
        <w:tc>
          <w:tcPr>
            <w:tcW w:w="862" w:type="dxa"/>
          </w:tcPr>
          <w:p w14:paraId="352E0265" w14:textId="77777777" w:rsidR="00C66B14" w:rsidRPr="009460A2" w:rsidRDefault="00C66B14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411EB58F" w14:textId="5102320D" w:rsidR="00C66B14" w:rsidRPr="00C66B14" w:rsidRDefault="00C66B14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C66B14">
              <w:rPr>
                <w:color w:val="000000"/>
                <w:szCs w:val="28"/>
              </w:rPr>
              <w:t>Федеральн</w:t>
            </w:r>
            <w:r>
              <w:rPr>
                <w:color w:val="000000"/>
                <w:szCs w:val="28"/>
              </w:rPr>
              <w:t>ый</w:t>
            </w:r>
            <w:r w:rsidRPr="00C66B14">
              <w:rPr>
                <w:color w:val="000000"/>
                <w:szCs w:val="28"/>
              </w:rPr>
              <w:t xml:space="preserve"> стандарт бухгалтерского учета для организаций государственного сектора «Учетная политика, оценочные значения и ошибки», утвержденн</w:t>
            </w:r>
            <w:r>
              <w:rPr>
                <w:color w:val="000000"/>
                <w:szCs w:val="28"/>
              </w:rPr>
              <w:t>ый</w:t>
            </w:r>
            <w:r w:rsidRPr="00C66B14">
              <w:rPr>
                <w:color w:val="000000"/>
                <w:szCs w:val="28"/>
              </w:rPr>
              <w:t xml:space="preserve"> приказом Минфина России от 30 декабря 2017 г. № 274н</w:t>
            </w:r>
          </w:p>
        </w:tc>
      </w:tr>
      <w:tr w:rsidR="00C66B14" w:rsidRPr="00AC6C34" w14:paraId="2108D8C2" w14:textId="77777777" w:rsidTr="005943F6">
        <w:tc>
          <w:tcPr>
            <w:tcW w:w="862" w:type="dxa"/>
          </w:tcPr>
          <w:p w14:paraId="050430C7" w14:textId="77777777" w:rsidR="00C66B14" w:rsidRPr="009460A2" w:rsidRDefault="00C66B14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0CCFF579" w14:textId="10B3810E" w:rsidR="00C66B14" w:rsidRPr="00C66B14" w:rsidRDefault="00C66B14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C66B14">
              <w:rPr>
                <w:color w:val="000000"/>
                <w:szCs w:val="28"/>
              </w:rPr>
              <w:t>Приказ Федеральной службы по экологическому, технологическому и атомному надзору от 26 декабря 2006 г. № 1128</w:t>
            </w:r>
            <w:r w:rsidR="00320BA3">
              <w:rPr>
                <w:color w:val="000000"/>
                <w:szCs w:val="28"/>
              </w:rPr>
              <w:t xml:space="preserve"> </w:t>
            </w:r>
            <w:r w:rsidRPr="00C66B14">
              <w:rPr>
                <w:color w:val="000000"/>
                <w:szCs w:val="28"/>
              </w:rPr>
              <w:t>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C66B14" w:rsidRPr="00AC6C34" w14:paraId="767A04A3" w14:textId="77777777" w:rsidTr="005943F6">
        <w:tc>
          <w:tcPr>
            <w:tcW w:w="862" w:type="dxa"/>
          </w:tcPr>
          <w:p w14:paraId="1BF8759A" w14:textId="77777777" w:rsidR="00C66B14" w:rsidRPr="009460A2" w:rsidRDefault="00C66B14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25C44AE5" w14:textId="45B41099" w:rsidR="00C66B14" w:rsidRPr="00C66B14" w:rsidRDefault="00C66B14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C66B14">
              <w:rPr>
                <w:color w:val="000000"/>
                <w:szCs w:val="28"/>
              </w:rPr>
              <w:t>Постановление</w:t>
            </w:r>
            <w:r>
              <w:rPr>
                <w:color w:val="000000"/>
                <w:szCs w:val="28"/>
              </w:rPr>
              <w:t xml:space="preserve"> </w:t>
            </w:r>
            <w:r w:rsidRPr="00C66B14">
              <w:rPr>
                <w:color w:val="000000"/>
                <w:szCs w:val="28"/>
              </w:rPr>
              <w:t>Госкомстата России от 11</w:t>
            </w:r>
            <w:r>
              <w:rPr>
                <w:color w:val="000000"/>
                <w:szCs w:val="28"/>
              </w:rPr>
              <w:t xml:space="preserve"> ноября </w:t>
            </w:r>
            <w:r w:rsidRPr="00C66B14">
              <w:rPr>
                <w:color w:val="000000"/>
                <w:szCs w:val="28"/>
              </w:rPr>
              <w:t xml:space="preserve">1999 </w:t>
            </w:r>
            <w:r>
              <w:rPr>
                <w:color w:val="000000"/>
                <w:szCs w:val="28"/>
              </w:rPr>
              <w:t xml:space="preserve">г. </w:t>
            </w:r>
            <w:r w:rsidRPr="00C66B14">
              <w:rPr>
                <w:color w:val="000000"/>
                <w:szCs w:val="28"/>
              </w:rPr>
              <w:t>№ 100 «Об утверждении унифицированных форм первичной учетной документации по учету работ в капитальном строительстве и ремонтно-строительных работ»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C66B14" w:rsidRPr="00AC6C34" w14:paraId="69B5782B" w14:textId="77777777" w:rsidTr="005943F6">
        <w:tc>
          <w:tcPr>
            <w:tcW w:w="862" w:type="dxa"/>
          </w:tcPr>
          <w:p w14:paraId="558E0B94" w14:textId="77777777" w:rsidR="00C66B14" w:rsidRPr="009460A2" w:rsidRDefault="00C66B14" w:rsidP="009460A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777" w:type="dxa"/>
          </w:tcPr>
          <w:p w14:paraId="455F07A7" w14:textId="75668127" w:rsidR="00C66B14" w:rsidRPr="007F3ACA" w:rsidRDefault="00C66B14" w:rsidP="009460A2">
            <w:pPr>
              <w:tabs>
                <w:tab w:val="left" w:pos="1418"/>
              </w:tabs>
              <w:spacing w:line="240" w:lineRule="auto"/>
              <w:ind w:left="360" w:firstLine="0"/>
              <w:rPr>
                <w:color w:val="000000"/>
                <w:szCs w:val="28"/>
              </w:rPr>
            </w:pPr>
            <w:r w:rsidRPr="00C66B14">
              <w:rPr>
                <w:color w:val="000000"/>
                <w:szCs w:val="28"/>
              </w:rPr>
              <w:t>Приказ</w:t>
            </w:r>
            <w:r>
              <w:rPr>
                <w:color w:val="000000"/>
                <w:szCs w:val="28"/>
              </w:rPr>
              <w:t xml:space="preserve"> </w:t>
            </w:r>
            <w:r w:rsidRPr="00C66B14">
              <w:rPr>
                <w:color w:val="000000"/>
                <w:szCs w:val="28"/>
              </w:rPr>
              <w:t>Минкультуры России от 29 июля 2019 г. № 1065 «Об определении видов и Перечней особо ценного движимого имущества федеральных бюджетных учреждений, находящихся в ведении Министерства культуры Российской Федерации».</w:t>
            </w:r>
          </w:p>
        </w:tc>
      </w:tr>
    </w:tbl>
    <w:p w14:paraId="652B01BB" w14:textId="77777777" w:rsidR="0020337E" w:rsidRDefault="0020337E" w:rsidP="0020337E">
      <w:pPr>
        <w:spacing w:line="240" w:lineRule="auto"/>
        <w:ind w:left="284" w:right="-284"/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536"/>
      </w:tblGrid>
      <w:tr w:rsidR="007661BC" w:rsidRPr="006E0468" w14:paraId="4A157028" w14:textId="77777777" w:rsidTr="007661BC">
        <w:trPr>
          <w:cantSplit/>
        </w:trPr>
        <w:tc>
          <w:tcPr>
            <w:tcW w:w="4961" w:type="dxa"/>
          </w:tcPr>
          <w:p w14:paraId="7CBD0EA0" w14:textId="2F3EE48E" w:rsidR="007661BC" w:rsidRPr="006E0468" w:rsidRDefault="007661BC" w:rsidP="007661B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4536" w:type="dxa"/>
          </w:tcPr>
          <w:p w14:paraId="52DED81B" w14:textId="62032F6A" w:rsidR="007661BC" w:rsidRPr="006E0468" w:rsidRDefault="007661BC" w:rsidP="007661B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0"/>
              </w:rPr>
            </w:pPr>
          </w:p>
        </w:tc>
      </w:tr>
    </w:tbl>
    <w:p w14:paraId="337C7B09" w14:textId="77777777" w:rsidR="00993EC5" w:rsidRPr="0020337E" w:rsidRDefault="00993EC5" w:rsidP="007661BC">
      <w:pPr>
        <w:ind w:firstLine="0"/>
      </w:pPr>
    </w:p>
    <w:sectPr w:rsidR="00993EC5" w:rsidRPr="0020337E" w:rsidSect="0020337E">
      <w:headerReference w:type="default" r:id="rId7"/>
      <w:pgSz w:w="11906" w:h="16838"/>
      <w:pgMar w:top="1134" w:right="850" w:bottom="127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3739B" w14:textId="77777777" w:rsidR="0045533A" w:rsidRDefault="0045533A" w:rsidP="00DC6B01">
      <w:pPr>
        <w:spacing w:line="240" w:lineRule="auto"/>
      </w:pPr>
      <w:r>
        <w:separator/>
      </w:r>
    </w:p>
  </w:endnote>
  <w:endnote w:type="continuationSeparator" w:id="0">
    <w:p w14:paraId="36D671F6" w14:textId="77777777" w:rsidR="0045533A" w:rsidRDefault="0045533A" w:rsidP="00DC6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8CD34" w14:textId="77777777" w:rsidR="0045533A" w:rsidRDefault="0045533A" w:rsidP="00DC6B01">
      <w:pPr>
        <w:spacing w:line="240" w:lineRule="auto"/>
      </w:pPr>
      <w:r>
        <w:separator/>
      </w:r>
    </w:p>
  </w:footnote>
  <w:footnote w:type="continuationSeparator" w:id="0">
    <w:p w14:paraId="3163595D" w14:textId="77777777" w:rsidR="0045533A" w:rsidRDefault="0045533A" w:rsidP="00DC6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821636"/>
      <w:docPartObj>
        <w:docPartGallery w:val="Page Numbers (Top of Page)"/>
        <w:docPartUnique/>
      </w:docPartObj>
    </w:sdtPr>
    <w:sdtEndPr/>
    <w:sdtContent>
      <w:p w14:paraId="0CAC9055" w14:textId="00079244" w:rsidR="00DC6B01" w:rsidRDefault="00DC6B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487">
          <w:rPr>
            <w:noProof/>
          </w:rPr>
          <w:t>5</w:t>
        </w:r>
        <w:r>
          <w:fldChar w:fldCharType="end"/>
        </w:r>
      </w:p>
    </w:sdtContent>
  </w:sdt>
  <w:p w14:paraId="5329D3E9" w14:textId="77777777" w:rsidR="00DC6B01" w:rsidRDefault="00DC6B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676"/>
    <w:multiLevelType w:val="multilevel"/>
    <w:tmpl w:val="9DC068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64FA28A7"/>
    <w:multiLevelType w:val="hybridMultilevel"/>
    <w:tmpl w:val="9AB0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3AE9"/>
    <w:multiLevelType w:val="hybridMultilevel"/>
    <w:tmpl w:val="57EC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48"/>
    <w:rsid w:val="0001064E"/>
    <w:rsid w:val="00023FF1"/>
    <w:rsid w:val="000C3D43"/>
    <w:rsid w:val="00171648"/>
    <w:rsid w:val="001A1E6F"/>
    <w:rsid w:val="0020337E"/>
    <w:rsid w:val="00280955"/>
    <w:rsid w:val="00320BA3"/>
    <w:rsid w:val="003963A3"/>
    <w:rsid w:val="00443604"/>
    <w:rsid w:val="0045533A"/>
    <w:rsid w:val="004917D9"/>
    <w:rsid w:val="00611660"/>
    <w:rsid w:val="006950B2"/>
    <w:rsid w:val="007661BC"/>
    <w:rsid w:val="0081344E"/>
    <w:rsid w:val="009460A2"/>
    <w:rsid w:val="00993EC5"/>
    <w:rsid w:val="00AA2487"/>
    <w:rsid w:val="00C66B14"/>
    <w:rsid w:val="00D1642C"/>
    <w:rsid w:val="00DC6B01"/>
    <w:rsid w:val="00E212D4"/>
    <w:rsid w:val="00E84E54"/>
    <w:rsid w:val="00F57A81"/>
    <w:rsid w:val="00F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A894C"/>
  <w15:docId w15:val="{8BD9F500-6D1D-47D9-8455-03484818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95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8095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B0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6B0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B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0955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80955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7">
    <w:name w:val="подпись"/>
    <w:basedOn w:val="a"/>
    <w:rsid w:val="0028095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"/>
    <w:rsid w:val="0028095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33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9460A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23F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3F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23D98999</Template>
  <TotalTime>1</TotalTime>
  <Pages>5</Pages>
  <Words>1571</Words>
  <Characters>8960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Петрова</dc:creator>
  <cp:lastModifiedBy>Челышева Елена Борисовна</cp:lastModifiedBy>
  <cp:revision>2</cp:revision>
  <cp:lastPrinted>2021-12-17T12:17:00Z</cp:lastPrinted>
  <dcterms:created xsi:type="dcterms:W3CDTF">2022-04-28T13:16:00Z</dcterms:created>
  <dcterms:modified xsi:type="dcterms:W3CDTF">2022-04-28T13:16:00Z</dcterms:modified>
</cp:coreProperties>
</file>