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E3" w:rsidRPr="00B735A8" w:rsidRDefault="00081AA2" w:rsidP="00B735A8">
      <w:pPr>
        <w:jc w:val="right"/>
        <w:rPr>
          <w:rFonts w:ascii="Times New Roman" w:hAnsi="Times New Roman" w:cs="Times New Roman"/>
          <w:sz w:val="24"/>
          <w:szCs w:val="24"/>
        </w:rPr>
      </w:pPr>
      <w:r w:rsidRPr="00B735A8">
        <w:rPr>
          <w:rFonts w:ascii="Times New Roman" w:hAnsi="Times New Roman" w:cs="Times New Roman"/>
          <w:sz w:val="24"/>
          <w:szCs w:val="24"/>
        </w:rPr>
        <w:t>Приложение 2</w:t>
      </w:r>
    </w:p>
    <w:p w:rsidR="00081AA2" w:rsidRPr="00B735A8" w:rsidRDefault="00081AA2" w:rsidP="00B735A8">
      <w:pPr>
        <w:jc w:val="right"/>
        <w:rPr>
          <w:rFonts w:ascii="Times New Roman" w:hAnsi="Times New Roman" w:cs="Times New Roman"/>
          <w:sz w:val="24"/>
          <w:szCs w:val="24"/>
        </w:rPr>
      </w:pPr>
      <w:r w:rsidRPr="00B735A8">
        <w:rPr>
          <w:rFonts w:ascii="Times New Roman" w:hAnsi="Times New Roman" w:cs="Times New Roman"/>
          <w:sz w:val="24"/>
          <w:szCs w:val="24"/>
        </w:rPr>
        <w:t>Таблица 1</w:t>
      </w:r>
    </w:p>
    <w:p w:rsidR="00081AA2" w:rsidRPr="009944EA" w:rsidRDefault="00081AA2" w:rsidP="00081AA2">
      <w:pPr>
        <w:keepNext/>
        <w:spacing w:after="0" w:line="240" w:lineRule="auto"/>
        <w:jc w:val="center"/>
        <w:outlineLvl w:val="0"/>
        <w:rPr>
          <w:rFonts w:ascii="Times New Roman" w:eastAsia="Times New Roman" w:hAnsi="Times New Roman" w:cs="Times New Roman"/>
          <w:b/>
          <w:bCs/>
          <w:sz w:val="28"/>
          <w:szCs w:val="28"/>
          <w:lang w:eastAsia="ru-RU"/>
        </w:rPr>
      </w:pPr>
      <w:r w:rsidRPr="009944EA">
        <w:rPr>
          <w:rFonts w:ascii="Times New Roman" w:eastAsia="Times New Roman" w:hAnsi="Times New Roman" w:cs="Times New Roman"/>
          <w:b/>
          <w:bCs/>
          <w:sz w:val="28"/>
          <w:szCs w:val="28"/>
          <w:lang w:eastAsia="ru-RU"/>
        </w:rPr>
        <w:t xml:space="preserve">Перечень федеральных законов, принятых в 2013-2018 годах, в соответствии с которыми внесены изменения в пункт 2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b/>
          <w:bCs/>
          <w:sz w:val="28"/>
          <w:szCs w:val="28"/>
          <w:lang w:eastAsia="ru-RU"/>
        </w:rPr>
        <w:t xml:space="preserve">определяющий </w:t>
      </w:r>
      <w:r w:rsidRPr="009944EA">
        <w:rPr>
          <w:rFonts w:ascii="Times New Roman" w:eastAsia="Times New Roman" w:hAnsi="Times New Roman" w:cs="Times New Roman"/>
          <w:b/>
          <w:bCs/>
          <w:sz w:val="28"/>
          <w:szCs w:val="28"/>
          <w:lang w:eastAsia="ru-RU"/>
        </w:rPr>
        <w:t>полномочи</w:t>
      </w:r>
      <w:r>
        <w:rPr>
          <w:rFonts w:ascii="Times New Roman" w:eastAsia="Times New Roman" w:hAnsi="Times New Roman" w:cs="Times New Roman"/>
          <w:b/>
          <w:bCs/>
          <w:sz w:val="28"/>
          <w:szCs w:val="28"/>
          <w:lang w:eastAsia="ru-RU"/>
        </w:rPr>
        <w:t>я</w:t>
      </w:r>
      <w:r w:rsidRPr="009944EA">
        <w:rPr>
          <w:rFonts w:ascii="Times New Roman" w:eastAsia="Times New Roman" w:hAnsi="Times New Roman" w:cs="Times New Roman"/>
          <w:b/>
          <w:bCs/>
          <w:sz w:val="28"/>
          <w:szCs w:val="28"/>
          <w:lang w:eastAsia="ru-RU"/>
        </w:rPr>
        <w:t xml:space="preserve"> органов государственной власти субъектов РФ по предметам совместного ведения, осуществляемые этими органами самостоятельно за счет средств соответствующих бюджетов</w:t>
      </w:r>
    </w:p>
    <w:p w:rsidR="00081AA2" w:rsidRDefault="00081AA2"/>
    <w:tbl>
      <w:tblPr>
        <w:tblStyle w:val="a3"/>
        <w:tblW w:w="0" w:type="auto"/>
        <w:tblLook w:val="04A0" w:firstRow="1" w:lastRow="0" w:firstColumn="1" w:lastColumn="0" w:noHBand="0" w:noVBand="1"/>
      </w:tblPr>
      <w:tblGrid>
        <w:gridCol w:w="704"/>
        <w:gridCol w:w="5528"/>
        <w:gridCol w:w="8222"/>
      </w:tblGrid>
      <w:tr w:rsidR="00B6301A" w:rsidTr="00081AA2">
        <w:tc>
          <w:tcPr>
            <w:tcW w:w="704" w:type="dxa"/>
          </w:tcPr>
          <w:p w:rsidR="00B6301A" w:rsidRPr="00B735A8" w:rsidRDefault="00B6301A" w:rsidP="00B735A8">
            <w:pPr>
              <w:jc w:val="center"/>
              <w:rPr>
                <w:rFonts w:ascii="Times New Roman" w:hAnsi="Times New Roman" w:cs="Times New Roman"/>
                <w:sz w:val="24"/>
                <w:szCs w:val="24"/>
              </w:rPr>
            </w:pPr>
            <w:r w:rsidRPr="00B735A8">
              <w:rPr>
                <w:rFonts w:ascii="Times New Roman" w:hAnsi="Times New Roman" w:cs="Times New Roman"/>
                <w:sz w:val="24"/>
                <w:szCs w:val="24"/>
              </w:rPr>
              <w:t>№ п/п</w:t>
            </w:r>
          </w:p>
        </w:tc>
        <w:tc>
          <w:tcPr>
            <w:tcW w:w="5528" w:type="dxa"/>
          </w:tcPr>
          <w:p w:rsidR="00B6301A" w:rsidRPr="00B735A8" w:rsidRDefault="00B6301A" w:rsidP="00B735A8">
            <w:pPr>
              <w:pStyle w:val="a4"/>
              <w:keepNext/>
              <w:ind w:left="0" w:firstLine="177"/>
              <w:jc w:val="center"/>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Наименование федерального закона (реквизиты)</w:t>
            </w:r>
          </w:p>
        </w:tc>
        <w:tc>
          <w:tcPr>
            <w:tcW w:w="8222" w:type="dxa"/>
          </w:tcPr>
          <w:p w:rsidR="00B6301A" w:rsidRPr="00B735A8" w:rsidRDefault="00B6301A" w:rsidP="00B735A8">
            <w:pPr>
              <w:pStyle w:val="a4"/>
              <w:keepNext/>
              <w:ind w:left="0" w:firstLine="177"/>
              <w:jc w:val="center"/>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Обоснования (пояснения) принятых норм</w:t>
            </w:r>
          </w:p>
          <w:p w:rsidR="00B6301A" w:rsidRPr="00B735A8" w:rsidRDefault="00B6301A" w:rsidP="00B735A8">
            <w:pPr>
              <w:pStyle w:val="a4"/>
              <w:keepNext/>
              <w:ind w:left="0" w:firstLine="177"/>
              <w:jc w:val="center"/>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(из пояснительных записок и ФЭО)</w:t>
            </w:r>
          </w:p>
        </w:tc>
      </w:tr>
      <w:tr w:rsidR="00081AA2" w:rsidTr="00081AA2">
        <w:tc>
          <w:tcPr>
            <w:tcW w:w="704" w:type="dxa"/>
          </w:tcPr>
          <w:p w:rsidR="00081AA2" w:rsidRPr="00B735A8" w:rsidRDefault="00B735A8" w:rsidP="00B735A8">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081AA2" w:rsidRPr="00081AA2" w:rsidRDefault="00081AA2" w:rsidP="00081AA2">
            <w:pPr>
              <w:pStyle w:val="a4"/>
              <w:keepNext/>
              <w:ind w:left="0" w:firstLine="177"/>
              <w:jc w:val="both"/>
              <w:outlineLvl w:val="0"/>
              <w:rPr>
                <w:sz w:val="24"/>
                <w:szCs w:val="24"/>
              </w:rPr>
            </w:pPr>
            <w:r w:rsidRPr="00081AA2">
              <w:rPr>
                <w:rFonts w:ascii="Times New Roman" w:eastAsia="Times New Roman" w:hAnsi="Times New Roman" w:cs="Times New Roman"/>
                <w:bCs/>
                <w:sz w:val="24"/>
                <w:szCs w:val="24"/>
                <w:lang w:eastAsia="ru-RU"/>
              </w:rPr>
              <w:t>Федеральный закон от 25.11.2013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p>
        </w:tc>
        <w:tc>
          <w:tcPr>
            <w:tcW w:w="8222" w:type="dxa"/>
          </w:tcPr>
          <w:p w:rsidR="00081AA2" w:rsidRPr="00081AA2" w:rsidRDefault="00081AA2" w:rsidP="00081AA2">
            <w:pPr>
              <w:pStyle w:val="a4"/>
              <w:keepNext/>
              <w:ind w:left="0" w:firstLine="177"/>
              <w:jc w:val="both"/>
              <w:outlineLvl w:val="0"/>
              <w:rPr>
                <w:rFonts w:ascii="Times New Roman" w:eastAsia="Times New Roman" w:hAnsi="Times New Roman" w:cs="Times New Roman"/>
                <w:bCs/>
                <w:sz w:val="24"/>
                <w:szCs w:val="24"/>
                <w:lang w:eastAsia="ru-RU"/>
              </w:rPr>
            </w:pPr>
            <w:r w:rsidRPr="00081AA2">
              <w:rPr>
                <w:rFonts w:ascii="Times New Roman" w:eastAsia="Times New Roman" w:hAnsi="Times New Roman" w:cs="Times New Roman"/>
                <w:bCs/>
                <w:sz w:val="24"/>
                <w:szCs w:val="24"/>
                <w:lang w:eastAsia="ru-RU"/>
              </w:rPr>
              <w:t>Проект федерального закона разработан во исполнение протокола заседания Правительства Российской Федерации от 14 апреля 2011 г. № 12 (пункт 3 раздела VII) в целях приведения действующих законодательных актов Российской Федерации в соответствие с Федеральным законом «Об основах охраны здоровья граждан в Российской Федерации» (далее – Федеральный закон).</w:t>
            </w:r>
          </w:p>
          <w:p w:rsidR="00081AA2" w:rsidRPr="00081AA2" w:rsidRDefault="00081AA2" w:rsidP="00081AA2">
            <w:pPr>
              <w:pStyle w:val="a4"/>
              <w:keepNext/>
              <w:ind w:left="0" w:firstLine="177"/>
              <w:jc w:val="both"/>
              <w:outlineLvl w:val="0"/>
              <w:rPr>
                <w:rFonts w:ascii="Times New Roman" w:eastAsia="Times New Roman" w:hAnsi="Times New Roman" w:cs="Times New Roman"/>
                <w:bCs/>
                <w:sz w:val="24"/>
                <w:szCs w:val="24"/>
                <w:lang w:eastAsia="ru-RU"/>
              </w:rPr>
            </w:pPr>
            <w:r w:rsidRPr="00081AA2">
              <w:rPr>
                <w:rFonts w:ascii="Times New Roman" w:eastAsia="Times New Roman" w:hAnsi="Times New Roman" w:cs="Times New Roman"/>
                <w:bCs/>
                <w:sz w:val="24"/>
                <w:szCs w:val="24"/>
                <w:lang w:eastAsia="ru-RU"/>
              </w:rPr>
              <w:t>В соответствии со статьями 16 и 17 Федерального закона уточнены полномочия органов государственной власти субъектов Российской Федерации и органов местного самоуправления в сфере охраны здоровья, что потребовало внесения соответствующих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081AA2" w:rsidTr="00081AA2">
        <w:tc>
          <w:tcPr>
            <w:tcW w:w="704" w:type="dxa"/>
          </w:tcPr>
          <w:p w:rsidR="00081AA2" w:rsidRPr="00B735A8" w:rsidRDefault="00B735A8" w:rsidP="00B735A8">
            <w:pPr>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081AA2" w:rsidRPr="00B6301A" w:rsidRDefault="00081AA2" w:rsidP="00B6301A">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Федеральный закон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081AA2" w:rsidRPr="00B6301A" w:rsidRDefault="00081AA2" w:rsidP="00B6301A">
            <w:pPr>
              <w:keepNext/>
              <w:ind w:firstLine="177"/>
              <w:outlineLvl w:val="0"/>
              <w:rPr>
                <w:rFonts w:ascii="Times New Roman" w:eastAsia="Times New Roman" w:hAnsi="Times New Roman" w:cs="Times New Roman"/>
                <w:bCs/>
                <w:sz w:val="24"/>
                <w:szCs w:val="24"/>
                <w:lang w:eastAsia="ru-RU"/>
              </w:rPr>
            </w:pPr>
          </w:p>
        </w:tc>
        <w:tc>
          <w:tcPr>
            <w:tcW w:w="8222" w:type="dxa"/>
          </w:tcPr>
          <w:p w:rsidR="00081AA2" w:rsidRPr="00B6301A" w:rsidRDefault="00081AA2" w:rsidP="00B6301A">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Законопроектом устраняется несоответствие правовых норм закона </w:t>
            </w:r>
            <w:r w:rsidR="00B735A8">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Об отходах производства и потребления</w:t>
            </w:r>
            <w:r w:rsidR="00B735A8">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в отношении полномочий органов исполнительной власти субъектов Российской Федерации по установлению нормативов образования отходов и лимитов на их размещение для хозяйствующих субъектов, а также по приему отчетности, представляемой субъектами малого и среднего предпринимательства в уведомительном порядке (статьи 6, 18 и 19).</w:t>
            </w:r>
          </w:p>
          <w:p w:rsidR="00081AA2" w:rsidRPr="00B6301A" w:rsidRDefault="00081AA2" w:rsidP="00B6301A">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Предлагаемые уточнения полномочий органов государственной власти субъектов Российской Федерации не приведут к появлению новых расходных обязательств бюджетов субъектов Российской Федерации, поскольку указанные полномочия уже установлены в действующих законодательных актах.</w:t>
            </w:r>
          </w:p>
        </w:tc>
      </w:tr>
      <w:tr w:rsidR="00B735A8" w:rsidTr="00081AA2">
        <w:tc>
          <w:tcPr>
            <w:tcW w:w="704" w:type="dxa"/>
          </w:tcPr>
          <w:p w:rsidR="00B735A8" w:rsidRPr="00B735A8" w:rsidRDefault="00B735A8" w:rsidP="00B735A8">
            <w:pPr>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29.06.2015 №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w:t>
            </w:r>
          </w:p>
          <w:p w:rsidR="00B735A8" w:rsidRPr="00B735A8" w:rsidRDefault="00B735A8" w:rsidP="00B735A8">
            <w:pPr>
              <w:keepNext/>
              <w:ind w:firstLine="177"/>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В 2008 году вступил в силу Федеральный закон от 24 июля 2007 г. № 209-ФЗ </w:t>
            </w:r>
            <w:r>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развитии малого и среднего предпринимательства в Российской Федерации</w:t>
            </w:r>
            <w:r>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(далее - Федеральный закон), который определил основные принципы государственной политики содействия развитию малого и среднего предпринимательства (далее - МСП), разграничил компетенцию федеральных органов исполнительной власти, региональных органов исполнительной власти, местных органов исполнительной власти, а также закрепил основные формы государственной поддержки.</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В соответствии с Федеральным законом от 7 мая 2013 г. № 104-ФЗ </w:t>
            </w:r>
            <w:r>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введена в действие новая редакция статьи 179 Бюджетного кодекса Российской Федерации, предусматривающая понятие государственных программ Российской Федерации, государственных программ субъектов Российской Федерации, муниципальных программ.</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В связи с этим в законопроекте предусмотрены соответствующие изменения, направленные на приведение положений Федерального закона и Федерального закона от 26 июля 2006 г. № 135-ФЗ </w:t>
            </w:r>
            <w:r>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защите конкуренции</w:t>
            </w:r>
            <w:r>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в соответствие с Бюджетным кодексом Российской Федерации.</w:t>
            </w:r>
          </w:p>
        </w:tc>
      </w:tr>
      <w:tr w:rsidR="00B735A8" w:rsidRPr="00B735A8" w:rsidTr="00081AA2">
        <w:tc>
          <w:tcPr>
            <w:tcW w:w="704" w:type="dxa"/>
          </w:tcPr>
          <w:p w:rsidR="00B735A8" w:rsidRPr="00B735A8" w:rsidRDefault="00B735A8" w:rsidP="00B735A8">
            <w:pPr>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31.12.2017 № 503-ФЗ «О внесении изменений в Федеральный закон «Об отходах производства и потребления» и отдельные законодательные акты Российской Федерации»</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Законопроектом предлагается признать отдельные</w:t>
            </w:r>
            <w:r>
              <w:rPr>
                <w:rFonts w:ascii="Times New Roman" w:eastAsia="Times New Roman" w:hAnsi="Times New Roman" w:cs="Times New Roman"/>
                <w:bCs/>
                <w:sz w:val="24"/>
                <w:szCs w:val="24"/>
                <w:lang w:eastAsia="ru-RU"/>
              </w:rPr>
              <w:t xml:space="preserve"> положения федеральных законов «</w:t>
            </w:r>
            <w:r w:rsidRPr="00B6301A">
              <w:rPr>
                <w:rFonts w:ascii="Times New Roman" w:eastAsia="Times New Roman" w:hAnsi="Times New Roman" w:cs="Times New Roman"/>
                <w:bCs/>
                <w:sz w:val="24"/>
                <w:szCs w:val="24"/>
                <w:lang w:eastAsia="ru-RU"/>
              </w:rPr>
              <w:t>Об отходах производства и потребления</w:t>
            </w:r>
            <w:r>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«О </w:t>
            </w:r>
            <w:r w:rsidRPr="00B6301A">
              <w:rPr>
                <w:rFonts w:ascii="Times New Roman" w:eastAsia="Times New Roman" w:hAnsi="Times New Roman" w:cs="Times New Roman"/>
                <w:bCs/>
                <w:sz w:val="24"/>
                <w:szCs w:val="24"/>
                <w:lang w:eastAsia="ru-RU"/>
              </w:rPr>
              <w:t>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предусматривающие необходимость определения Правительством Российской Федерации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 утратившими силу. </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Кроме того, осуществление субъектами Российской Федерации за счет субсидий, предусмотренных из федерального бюджета в соответствии со статьей 24.5 Федерального закона </w:t>
            </w:r>
            <w:r>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Об отходах производства и потребления</w:t>
            </w:r>
            <w:r>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закупки работ или услуг по выполнению инженерных изысканий, подготовки проектной документации для строительства объектов, используемых для обработки, утилизации отходов,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 является одним из случаев неконкурентной закупки.</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Ко второму чтению проект федерального закона дополнен положениями, регулирующими в том числе вопросы полномочий органов государственной власти и местного самоуправления, деятельности региональных операторов в области обращения с твердыми коммунальными отходами.</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5</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 xml:space="preserve">Федеральный закон от 05.03.2018 № 15-ФЗ «О внесении изменений в отдельные законодательные акты Российской Федерации </w:t>
            </w:r>
            <w:r w:rsidRPr="00B735A8">
              <w:rPr>
                <w:rFonts w:ascii="Times New Roman" w:eastAsia="Times New Roman" w:hAnsi="Times New Roman" w:cs="Times New Roman"/>
                <w:bCs/>
                <w:sz w:val="24"/>
                <w:szCs w:val="24"/>
                <w:lang w:eastAsia="ru-RU"/>
              </w:rPr>
              <w:br/>
              <w:t>по вопросам добровольчества (</w:t>
            </w:r>
            <w:proofErr w:type="spellStart"/>
            <w:r w:rsidRPr="00B735A8">
              <w:rPr>
                <w:rFonts w:ascii="Times New Roman" w:eastAsia="Times New Roman" w:hAnsi="Times New Roman" w:cs="Times New Roman"/>
                <w:bCs/>
                <w:sz w:val="24"/>
                <w:szCs w:val="24"/>
                <w:lang w:eastAsia="ru-RU"/>
              </w:rPr>
              <w:t>волонтерства</w:t>
            </w:r>
            <w:proofErr w:type="spellEnd"/>
            <w:r w:rsidRPr="00B735A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r w:rsidRPr="00B6301A">
              <w:rPr>
                <w:rFonts w:ascii="Times New Roman" w:eastAsia="Times New Roman" w:hAnsi="Times New Roman" w:cs="Times New Roman"/>
                <w:bCs/>
                <w:sz w:val="24"/>
                <w:szCs w:val="24"/>
                <w:lang w:eastAsia="ru-RU"/>
              </w:rPr>
              <w:t xml:space="preserve">аконопроект разработан во исполнение пункта 1 перечня поручений Президента Российской Федерации по итогам встречи Президента Российской Федерации с представителями социально ориентированных некоммерческих организаций, благотворительных организаций и волонтерского движения 26 июля 2017 г. и во исполнение Плана мероприятий по развитию волонтерского движения в Российской Федерации (утвержден Правительством Российской Федерации 5 июля 2017 г. </w:t>
            </w:r>
            <w:r w:rsidRPr="00B6301A">
              <w:rPr>
                <w:rFonts w:ascii="Times New Roman" w:eastAsia="Times New Roman" w:hAnsi="Times New Roman" w:cs="Times New Roman"/>
                <w:bCs/>
                <w:sz w:val="24"/>
                <w:szCs w:val="24"/>
                <w:lang w:eastAsia="ru-RU"/>
              </w:rPr>
              <w:br/>
              <w:t>№ 4723п-П44).</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Задачей законопроекта формирование единого подхода к регулированию отношений в сфере добровольчества (</w:t>
            </w:r>
            <w:proofErr w:type="spellStart"/>
            <w:r w:rsidRPr="00B6301A">
              <w:rPr>
                <w:rFonts w:ascii="Times New Roman" w:eastAsia="Times New Roman" w:hAnsi="Times New Roman" w:cs="Times New Roman"/>
                <w:bCs/>
                <w:sz w:val="24"/>
                <w:szCs w:val="24"/>
                <w:lang w:eastAsia="ru-RU"/>
              </w:rPr>
              <w:t>волонтерства</w:t>
            </w:r>
            <w:proofErr w:type="spellEnd"/>
            <w:r w:rsidRPr="00B6301A">
              <w:rPr>
                <w:rFonts w:ascii="Times New Roman" w:eastAsia="Times New Roman" w:hAnsi="Times New Roman" w:cs="Times New Roman"/>
                <w:bCs/>
                <w:sz w:val="24"/>
                <w:szCs w:val="24"/>
                <w:lang w:eastAsia="ru-RU"/>
              </w:rPr>
              <w:t>). В соответствии с поручением Президента Российской Федерации от 4 мая 2017 г. № Пр-889 (подпункт "а" пункта 2) в законопроекте определен статус добровольческих (волонтерских) организаций, организаторов добровольческой (волонтерской) деятельности и добровольцев (волонтеров), а также закреплены требования, которым должны соответствовать указанные организации и лица.</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Законопроект уравнивает понятия </w:t>
            </w:r>
            <w:r>
              <w:rPr>
                <w:rFonts w:ascii="Times New Roman" w:eastAsia="Times New Roman" w:hAnsi="Times New Roman" w:cs="Times New Roman"/>
                <w:bCs/>
                <w:sz w:val="24"/>
                <w:szCs w:val="24"/>
                <w:lang w:eastAsia="ru-RU"/>
              </w:rPr>
              <w:t>«</w:t>
            </w:r>
            <w:proofErr w:type="spellStart"/>
            <w:r w:rsidRPr="00B6301A">
              <w:rPr>
                <w:rFonts w:ascii="Times New Roman" w:eastAsia="Times New Roman" w:hAnsi="Times New Roman" w:cs="Times New Roman"/>
                <w:bCs/>
                <w:sz w:val="24"/>
                <w:szCs w:val="24"/>
                <w:lang w:eastAsia="ru-RU"/>
              </w:rPr>
              <w:t>волонтерство</w:t>
            </w:r>
            <w:proofErr w:type="spellEnd"/>
            <w:r>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добровольчество</w:t>
            </w:r>
            <w:r>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что позволит устранить сложившиеся к настоящему времени противоречие между рядом нормативных правовых актов в этой сфере.</w:t>
            </w:r>
          </w:p>
        </w:tc>
      </w:tr>
      <w:tr w:rsidR="00B735A8" w:rsidRPr="00B735A8" w:rsidTr="00081AA2">
        <w:tc>
          <w:tcPr>
            <w:tcW w:w="704" w:type="dxa"/>
          </w:tcPr>
          <w:p w:rsidR="00B735A8" w:rsidRPr="0020609B" w:rsidRDefault="00E84824" w:rsidP="0020609B">
            <w:pPr>
              <w:jc w:val="center"/>
              <w:rPr>
                <w:rFonts w:ascii="Times New Roman" w:hAnsi="Times New Roman" w:cs="Times New Roman"/>
                <w:sz w:val="24"/>
                <w:szCs w:val="24"/>
              </w:rPr>
            </w:pPr>
            <w:r w:rsidRPr="0020609B">
              <w:rPr>
                <w:rFonts w:ascii="Times New Roman" w:hAnsi="Times New Roman" w:cs="Times New Roman"/>
                <w:sz w:val="24"/>
                <w:szCs w:val="24"/>
              </w:rPr>
              <w:t>6</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tc>
        <w:tc>
          <w:tcPr>
            <w:tcW w:w="8222" w:type="dxa"/>
          </w:tcPr>
          <w:p w:rsidR="00480096" w:rsidRPr="00480096" w:rsidRDefault="00480096" w:rsidP="00480096">
            <w:pPr>
              <w:pStyle w:val="a4"/>
              <w:keepNext/>
              <w:ind w:left="0" w:firstLine="177"/>
              <w:jc w:val="both"/>
              <w:outlineLvl w:val="0"/>
              <w:rPr>
                <w:rFonts w:ascii="Times New Roman" w:eastAsia="Times New Roman" w:hAnsi="Times New Roman" w:cs="Times New Roman"/>
                <w:bCs/>
                <w:sz w:val="24"/>
                <w:szCs w:val="24"/>
                <w:lang w:eastAsia="ru-RU"/>
              </w:rPr>
            </w:pPr>
            <w:r w:rsidRPr="00480096">
              <w:rPr>
                <w:rFonts w:ascii="Times New Roman" w:eastAsia="Times New Roman" w:hAnsi="Times New Roman" w:cs="Times New Roman"/>
                <w:bCs/>
                <w:sz w:val="24"/>
                <w:szCs w:val="24"/>
                <w:lang w:eastAsia="ru-RU"/>
              </w:rPr>
              <w:t>Экономический эффект принятия законопроекта будет обусловлен прежде всего значительным снижением социального и экономического ущерба, связанного с неэффективной организацией дорожного движения, в том числе:</w:t>
            </w:r>
          </w:p>
          <w:p w:rsidR="00480096" w:rsidRPr="00480096" w:rsidRDefault="00480096" w:rsidP="00480096">
            <w:pPr>
              <w:pStyle w:val="a4"/>
              <w:keepNext/>
              <w:ind w:left="0" w:firstLine="177"/>
              <w:jc w:val="both"/>
              <w:outlineLvl w:val="0"/>
              <w:rPr>
                <w:rFonts w:ascii="Times New Roman" w:eastAsia="Times New Roman" w:hAnsi="Times New Roman" w:cs="Times New Roman"/>
                <w:bCs/>
                <w:sz w:val="24"/>
                <w:szCs w:val="24"/>
                <w:lang w:eastAsia="ru-RU"/>
              </w:rPr>
            </w:pPr>
            <w:r w:rsidRPr="00480096">
              <w:rPr>
                <w:rFonts w:ascii="Times New Roman" w:eastAsia="Times New Roman" w:hAnsi="Times New Roman" w:cs="Times New Roman"/>
                <w:bCs/>
                <w:sz w:val="24"/>
                <w:szCs w:val="24"/>
                <w:lang w:eastAsia="ru-RU"/>
              </w:rPr>
              <w:t>снижением потерь времени на транспорте, повышением скоростей доставки пассажиров и грузов, надежности сообщения;</w:t>
            </w:r>
          </w:p>
          <w:p w:rsidR="00480096" w:rsidRPr="00480096" w:rsidRDefault="00480096" w:rsidP="00480096">
            <w:pPr>
              <w:pStyle w:val="a4"/>
              <w:keepNext/>
              <w:ind w:left="0" w:firstLine="177"/>
              <w:jc w:val="both"/>
              <w:outlineLvl w:val="0"/>
              <w:rPr>
                <w:rFonts w:ascii="Times New Roman" w:eastAsia="Times New Roman" w:hAnsi="Times New Roman" w:cs="Times New Roman"/>
                <w:bCs/>
                <w:sz w:val="24"/>
                <w:szCs w:val="24"/>
                <w:lang w:eastAsia="ru-RU"/>
              </w:rPr>
            </w:pPr>
            <w:r w:rsidRPr="00480096">
              <w:rPr>
                <w:rFonts w:ascii="Times New Roman" w:eastAsia="Times New Roman" w:hAnsi="Times New Roman" w:cs="Times New Roman"/>
                <w:bCs/>
                <w:sz w:val="24"/>
                <w:szCs w:val="24"/>
                <w:lang w:eastAsia="ru-RU"/>
              </w:rPr>
              <w:t>снижением перепробегов и расхода топлива, повышением эффективности использования пробега на грузовом автотранспорте;</w:t>
            </w:r>
          </w:p>
          <w:p w:rsidR="00480096" w:rsidRPr="00480096" w:rsidRDefault="00480096" w:rsidP="00480096">
            <w:pPr>
              <w:pStyle w:val="a4"/>
              <w:keepNext/>
              <w:ind w:left="0" w:firstLine="177"/>
              <w:jc w:val="both"/>
              <w:outlineLvl w:val="0"/>
              <w:rPr>
                <w:rFonts w:ascii="Times New Roman" w:eastAsia="Times New Roman" w:hAnsi="Times New Roman" w:cs="Times New Roman"/>
                <w:bCs/>
                <w:sz w:val="24"/>
                <w:szCs w:val="24"/>
                <w:lang w:eastAsia="ru-RU"/>
              </w:rPr>
            </w:pPr>
            <w:r w:rsidRPr="00480096">
              <w:rPr>
                <w:rFonts w:ascii="Times New Roman" w:eastAsia="Times New Roman" w:hAnsi="Times New Roman" w:cs="Times New Roman"/>
                <w:bCs/>
                <w:sz w:val="24"/>
                <w:szCs w:val="24"/>
                <w:lang w:eastAsia="ru-RU"/>
              </w:rPr>
              <w:t xml:space="preserve">повышением качества обслуживания населения наземным общественным пассажирским транспортом; </w:t>
            </w:r>
          </w:p>
          <w:p w:rsidR="00480096" w:rsidRPr="00480096" w:rsidRDefault="00480096" w:rsidP="00480096">
            <w:pPr>
              <w:pStyle w:val="a4"/>
              <w:keepNext/>
              <w:ind w:left="0" w:firstLine="177"/>
              <w:jc w:val="both"/>
              <w:outlineLvl w:val="0"/>
              <w:rPr>
                <w:rFonts w:ascii="Times New Roman" w:eastAsia="Times New Roman" w:hAnsi="Times New Roman" w:cs="Times New Roman"/>
                <w:bCs/>
                <w:sz w:val="24"/>
                <w:szCs w:val="24"/>
                <w:lang w:eastAsia="ru-RU"/>
              </w:rPr>
            </w:pPr>
            <w:r w:rsidRPr="00480096">
              <w:rPr>
                <w:rFonts w:ascii="Times New Roman" w:eastAsia="Times New Roman" w:hAnsi="Times New Roman" w:cs="Times New Roman"/>
                <w:bCs/>
                <w:sz w:val="24"/>
                <w:szCs w:val="24"/>
                <w:lang w:eastAsia="ru-RU"/>
              </w:rPr>
              <w:t>снижением негативного воздействия транспортных потоков на окружающую среду и здоровье населения;</w:t>
            </w:r>
          </w:p>
          <w:p w:rsidR="00480096" w:rsidRPr="00480096" w:rsidRDefault="00480096" w:rsidP="00480096">
            <w:pPr>
              <w:pStyle w:val="a4"/>
              <w:keepNext/>
              <w:ind w:left="0" w:firstLine="177"/>
              <w:jc w:val="both"/>
              <w:outlineLvl w:val="0"/>
              <w:rPr>
                <w:rFonts w:ascii="Times New Roman" w:eastAsia="Times New Roman" w:hAnsi="Times New Roman" w:cs="Times New Roman"/>
                <w:bCs/>
                <w:sz w:val="24"/>
                <w:szCs w:val="24"/>
                <w:lang w:eastAsia="ru-RU"/>
              </w:rPr>
            </w:pPr>
            <w:r w:rsidRPr="00480096">
              <w:rPr>
                <w:rFonts w:ascii="Times New Roman" w:eastAsia="Times New Roman" w:hAnsi="Times New Roman" w:cs="Times New Roman"/>
                <w:bCs/>
                <w:sz w:val="24"/>
                <w:szCs w:val="24"/>
                <w:lang w:eastAsia="ru-RU"/>
              </w:rPr>
              <w:t>ростом экономической активности за счет повышения транспортной доступности территорий.</w:t>
            </w:r>
          </w:p>
          <w:p w:rsidR="00480096" w:rsidRPr="00480096" w:rsidRDefault="00480096" w:rsidP="00480096">
            <w:pPr>
              <w:pStyle w:val="a4"/>
              <w:keepNext/>
              <w:ind w:left="0" w:firstLine="177"/>
              <w:jc w:val="both"/>
              <w:outlineLvl w:val="0"/>
              <w:rPr>
                <w:rFonts w:ascii="Times New Roman" w:eastAsia="Times New Roman" w:hAnsi="Times New Roman" w:cs="Times New Roman"/>
                <w:bCs/>
                <w:sz w:val="24"/>
                <w:szCs w:val="24"/>
                <w:lang w:eastAsia="ru-RU"/>
              </w:rPr>
            </w:pPr>
            <w:r w:rsidRPr="00480096">
              <w:rPr>
                <w:rFonts w:ascii="Times New Roman" w:eastAsia="Times New Roman" w:hAnsi="Times New Roman" w:cs="Times New Roman"/>
                <w:bCs/>
                <w:sz w:val="24"/>
                <w:szCs w:val="24"/>
                <w:lang w:eastAsia="ru-RU"/>
              </w:rPr>
              <w:t xml:space="preserve">Принятие законопроекта позволит достичь описанных выше эффектов за счет совершенствования правового обеспечения организации дорожного движения и, как следствие, за счет повышения качества проектных и управленческих решений в данной области. Общий объем ежегодного предотвращенного социального и экономического ущерба, связанного с перечисленными выше факторами, а также непрямой экономический эффект, связанный с ростом эффективности работы транспортной системы. </w:t>
            </w:r>
          </w:p>
          <w:p w:rsidR="00480096" w:rsidRPr="00480096" w:rsidRDefault="00480096" w:rsidP="00480096">
            <w:pPr>
              <w:pStyle w:val="a4"/>
              <w:keepNext/>
              <w:ind w:left="0" w:firstLine="177"/>
              <w:jc w:val="both"/>
              <w:outlineLvl w:val="0"/>
              <w:rPr>
                <w:rFonts w:ascii="Times New Roman" w:eastAsia="Times New Roman" w:hAnsi="Times New Roman" w:cs="Times New Roman"/>
                <w:bCs/>
                <w:sz w:val="24"/>
                <w:szCs w:val="24"/>
                <w:lang w:eastAsia="ru-RU"/>
              </w:rPr>
            </w:pPr>
            <w:r w:rsidRPr="00480096">
              <w:rPr>
                <w:rFonts w:ascii="Times New Roman" w:eastAsia="Times New Roman" w:hAnsi="Times New Roman" w:cs="Times New Roman"/>
                <w:bCs/>
                <w:sz w:val="24"/>
                <w:szCs w:val="24"/>
                <w:lang w:eastAsia="ru-RU"/>
              </w:rPr>
              <w:t>Введение в действие статей 1 - 4, содержащих определения основных понятий и определяющих особенности законодательства в сфере организации дорожного движения, не требует дополнительных финансовых вложений.</w:t>
            </w:r>
          </w:p>
          <w:p w:rsidR="00480096" w:rsidRPr="00480096" w:rsidRDefault="00480096" w:rsidP="00480096">
            <w:pPr>
              <w:pStyle w:val="a4"/>
              <w:keepNext/>
              <w:ind w:left="0" w:firstLine="177"/>
              <w:jc w:val="both"/>
              <w:outlineLvl w:val="0"/>
              <w:rPr>
                <w:rFonts w:ascii="Times New Roman" w:eastAsia="Times New Roman" w:hAnsi="Times New Roman" w:cs="Times New Roman"/>
                <w:bCs/>
                <w:sz w:val="24"/>
                <w:szCs w:val="24"/>
                <w:lang w:eastAsia="ru-RU"/>
              </w:rPr>
            </w:pPr>
            <w:r w:rsidRPr="00480096">
              <w:rPr>
                <w:rFonts w:ascii="Times New Roman" w:eastAsia="Times New Roman" w:hAnsi="Times New Roman" w:cs="Times New Roman"/>
                <w:bCs/>
                <w:sz w:val="24"/>
                <w:szCs w:val="24"/>
                <w:lang w:eastAsia="ru-RU"/>
              </w:rPr>
              <w:t xml:space="preserve">Положения статей 5 - 8 устанавливают полномочия органов государственной власти Российской Федерации, субъектов Российской Федерации и органов местного самоуправления. </w:t>
            </w:r>
          </w:p>
          <w:p w:rsidR="00480096" w:rsidRPr="00480096" w:rsidRDefault="00480096" w:rsidP="00480096">
            <w:pPr>
              <w:pStyle w:val="a4"/>
              <w:keepNext/>
              <w:ind w:left="0" w:firstLine="177"/>
              <w:jc w:val="both"/>
              <w:outlineLvl w:val="0"/>
              <w:rPr>
                <w:rFonts w:ascii="Times New Roman" w:eastAsia="Times New Roman" w:hAnsi="Times New Roman" w:cs="Times New Roman"/>
                <w:bCs/>
                <w:sz w:val="24"/>
                <w:szCs w:val="24"/>
                <w:lang w:eastAsia="ru-RU"/>
              </w:rPr>
            </w:pPr>
            <w:r w:rsidRPr="00480096">
              <w:rPr>
                <w:rFonts w:ascii="Times New Roman" w:eastAsia="Times New Roman" w:hAnsi="Times New Roman" w:cs="Times New Roman"/>
                <w:bCs/>
                <w:sz w:val="24"/>
                <w:szCs w:val="24"/>
                <w:lang w:eastAsia="ru-RU"/>
              </w:rPr>
              <w:t xml:space="preserve">Данные статьи в том числе содержат положения, регулирующие передачу полномочий Российской Федерации в сфере организации дорожного движения в отношении автомобильных дорог федерального значения, находящихся в границах городских поселений, городских округов и городов федерального значения, для осуществления органам местного самоуправления. В соответствии с действующим законодательством финансовое обеспечение осуществления переданных полномочий осуществляется за счет субвенций, предоставленных бюджетам соответствующих муниципальных образований из федерального бюджета. </w:t>
            </w:r>
          </w:p>
          <w:p w:rsidR="00480096" w:rsidRPr="00480096" w:rsidRDefault="00480096" w:rsidP="00480096">
            <w:pPr>
              <w:pStyle w:val="a4"/>
              <w:keepNext/>
              <w:ind w:left="0" w:firstLine="177"/>
              <w:jc w:val="both"/>
              <w:outlineLvl w:val="0"/>
              <w:rPr>
                <w:rFonts w:ascii="Times New Roman" w:eastAsia="Times New Roman" w:hAnsi="Times New Roman" w:cs="Times New Roman"/>
                <w:bCs/>
                <w:sz w:val="24"/>
                <w:szCs w:val="24"/>
                <w:lang w:eastAsia="ru-RU"/>
              </w:rPr>
            </w:pPr>
            <w:r w:rsidRPr="00480096">
              <w:rPr>
                <w:rFonts w:ascii="Times New Roman" w:eastAsia="Times New Roman" w:hAnsi="Times New Roman" w:cs="Times New Roman"/>
                <w:bCs/>
                <w:sz w:val="24"/>
                <w:szCs w:val="24"/>
                <w:lang w:eastAsia="ru-RU"/>
              </w:rPr>
              <w:t xml:space="preserve">Реализация положений статей 5 - 8 не потребует дополнительных расходов из бюджетов всех уровней, поскольку финансирование деятельности по организации дорожного движения возможно за счет перераспределения по иным статьям расходов, связанных с дорожной деятельностью, безопасностью дорожного движения, градостроительной деятельностью. </w:t>
            </w:r>
          </w:p>
          <w:p w:rsidR="00480096" w:rsidRPr="00480096" w:rsidRDefault="00480096" w:rsidP="00480096">
            <w:pPr>
              <w:pStyle w:val="a4"/>
              <w:keepNext/>
              <w:ind w:left="0" w:firstLine="177"/>
              <w:jc w:val="both"/>
              <w:outlineLvl w:val="0"/>
              <w:rPr>
                <w:rFonts w:ascii="Times New Roman" w:eastAsia="Times New Roman" w:hAnsi="Times New Roman" w:cs="Times New Roman"/>
                <w:bCs/>
                <w:sz w:val="24"/>
                <w:szCs w:val="24"/>
                <w:lang w:eastAsia="ru-RU"/>
              </w:rPr>
            </w:pPr>
            <w:r w:rsidRPr="00480096">
              <w:rPr>
                <w:rFonts w:ascii="Times New Roman" w:eastAsia="Times New Roman" w:hAnsi="Times New Roman" w:cs="Times New Roman"/>
                <w:bCs/>
                <w:sz w:val="24"/>
                <w:szCs w:val="24"/>
                <w:lang w:eastAsia="ru-RU"/>
              </w:rPr>
              <w:t>Статьи 9 и 11, устанавливающие общие требования к организации дорожного движения и обеспечению эффективности организации дорожного движения, не содержат норм, реализация которых потребует дополнительных бюджетных расходов.</w:t>
            </w:r>
          </w:p>
          <w:p w:rsidR="00480096" w:rsidRPr="00480096" w:rsidRDefault="00480096" w:rsidP="00480096">
            <w:pPr>
              <w:pStyle w:val="a4"/>
              <w:keepNext/>
              <w:ind w:left="0" w:firstLine="177"/>
              <w:jc w:val="both"/>
              <w:outlineLvl w:val="0"/>
              <w:rPr>
                <w:rFonts w:ascii="Times New Roman" w:eastAsia="Times New Roman" w:hAnsi="Times New Roman" w:cs="Times New Roman"/>
                <w:bCs/>
                <w:sz w:val="24"/>
                <w:szCs w:val="24"/>
                <w:lang w:eastAsia="ru-RU"/>
              </w:rPr>
            </w:pPr>
            <w:r w:rsidRPr="00480096">
              <w:rPr>
                <w:rFonts w:ascii="Times New Roman" w:eastAsia="Times New Roman" w:hAnsi="Times New Roman" w:cs="Times New Roman"/>
                <w:bCs/>
                <w:sz w:val="24"/>
                <w:szCs w:val="24"/>
                <w:lang w:eastAsia="ru-RU"/>
              </w:rPr>
              <w:t>Работа системы учета основных показателей в сфере организации дорожного движения, предусмотренная статьей 10, не потребует дополнительных расходов из федерального бюджета, так как будет осуществляться в рамках текущей деятельности по сбору и обработке статистических данных и формированию соответствующей отчетности.</w:t>
            </w:r>
          </w:p>
          <w:p w:rsidR="00B735A8" w:rsidRPr="00B6301A" w:rsidRDefault="00480096" w:rsidP="00480096">
            <w:pPr>
              <w:pStyle w:val="a4"/>
              <w:keepNext/>
              <w:ind w:left="0" w:firstLine="177"/>
              <w:jc w:val="both"/>
              <w:outlineLvl w:val="0"/>
              <w:rPr>
                <w:rFonts w:ascii="Times New Roman" w:eastAsia="Times New Roman" w:hAnsi="Times New Roman" w:cs="Times New Roman"/>
                <w:bCs/>
                <w:sz w:val="24"/>
                <w:szCs w:val="24"/>
                <w:lang w:eastAsia="ru-RU"/>
              </w:rPr>
            </w:pPr>
            <w:r w:rsidRPr="00480096">
              <w:rPr>
                <w:rFonts w:ascii="Times New Roman" w:eastAsia="Times New Roman" w:hAnsi="Times New Roman" w:cs="Times New Roman"/>
                <w:bCs/>
                <w:sz w:val="24"/>
                <w:szCs w:val="24"/>
                <w:lang w:eastAsia="ru-RU"/>
              </w:rPr>
              <w:t>Статьи 12 и 13, определяющие правовые основы организации парковок, возлагают на уполномоченные исполнительные органы государственной власти и органы местного самоуправления полномочия по созданию парковочных мест на подведомственных им автомобильных дорогах общего пользования, объектах улично-дорожной сети и прилегающих территориях. При этом статьи содержат норму, обязывающую орган местного самоуправления создать необходимое количество парковочных мест для стоянки транспортных средств, зарегистрированных на территории поселения, городского округа, муниципального района в соответствии с нормативами градостроительного проектирования. Обеспечение соблюдения данной нормы в ряде случаев может потребовать расходования средств из местных бюджетов на приведение числа парковочных мест в соответствие с нормативами. Данные дополнительные расходы могут быть компенсированы поступлениями от эксплуатации платных парковок.</w:t>
            </w:r>
          </w:p>
        </w:tc>
      </w:tr>
      <w:tr w:rsidR="00B735A8" w:rsidRPr="00B735A8" w:rsidTr="00081AA2">
        <w:tc>
          <w:tcPr>
            <w:tcW w:w="704" w:type="dxa"/>
          </w:tcPr>
          <w:p w:rsidR="00B735A8" w:rsidRPr="0020609B" w:rsidRDefault="00E84824" w:rsidP="0020609B">
            <w:pPr>
              <w:jc w:val="center"/>
              <w:rPr>
                <w:rFonts w:ascii="Times New Roman" w:hAnsi="Times New Roman" w:cs="Times New Roman"/>
                <w:sz w:val="24"/>
                <w:szCs w:val="24"/>
              </w:rPr>
            </w:pPr>
            <w:r w:rsidRPr="0020609B">
              <w:rPr>
                <w:rFonts w:ascii="Times New Roman" w:hAnsi="Times New Roman" w:cs="Times New Roman"/>
                <w:sz w:val="24"/>
                <w:szCs w:val="24"/>
              </w:rPr>
              <w:t>7</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 xml:space="preserve">Федеральный закон от 02.06.2016 № 159-ФЗ </w:t>
            </w:r>
            <w:r w:rsidR="00480096">
              <w:rPr>
                <w:rFonts w:ascii="Times New Roman" w:eastAsia="Times New Roman" w:hAnsi="Times New Roman" w:cs="Times New Roman"/>
                <w:bCs/>
                <w:sz w:val="24"/>
                <w:szCs w:val="24"/>
                <w:lang w:eastAsia="ru-RU"/>
              </w:rPr>
              <w:t>«</w:t>
            </w:r>
            <w:r w:rsidRPr="00B735A8">
              <w:rPr>
                <w:rFonts w:ascii="Times New Roman" w:eastAsia="Times New Roman" w:hAnsi="Times New Roman" w:cs="Times New Roman"/>
                <w:bCs/>
                <w:sz w:val="24"/>
                <w:szCs w:val="24"/>
                <w:lang w:eastAsia="ru-RU"/>
              </w:rPr>
              <w:t>О внесении изменений в статьи 26</w:t>
            </w:r>
            <w:r w:rsidRPr="00480096">
              <w:rPr>
                <w:rFonts w:ascii="Times New Roman" w:eastAsia="Times New Roman" w:hAnsi="Times New Roman" w:cs="Times New Roman"/>
                <w:bCs/>
                <w:sz w:val="24"/>
                <w:szCs w:val="24"/>
                <w:vertAlign w:val="superscript"/>
                <w:lang w:eastAsia="ru-RU"/>
              </w:rPr>
              <w:t>3</w:t>
            </w:r>
            <w:r w:rsidRPr="00B735A8">
              <w:rPr>
                <w:rFonts w:ascii="Times New Roman" w:eastAsia="Times New Roman" w:hAnsi="Times New Roman" w:cs="Times New Roman"/>
                <w:bCs/>
                <w:sz w:val="24"/>
                <w:szCs w:val="24"/>
                <w:lang w:eastAsia="ru-RU"/>
              </w:rPr>
              <w:t xml:space="preserve"> и 26</w:t>
            </w:r>
            <w:r w:rsidRPr="00480096">
              <w:rPr>
                <w:rFonts w:ascii="Times New Roman" w:eastAsia="Times New Roman" w:hAnsi="Times New Roman" w:cs="Times New Roman"/>
                <w:bCs/>
                <w:sz w:val="24"/>
                <w:szCs w:val="24"/>
                <w:vertAlign w:val="superscript"/>
                <w:lang w:eastAsia="ru-RU"/>
              </w:rPr>
              <w:t>11</w:t>
            </w:r>
            <w:r w:rsidRPr="00B735A8">
              <w:rPr>
                <w:rFonts w:ascii="Times New Roman" w:eastAsia="Times New Roman" w:hAnsi="Times New Roman" w:cs="Times New Roman"/>
                <w:bCs/>
                <w:sz w:val="24"/>
                <w:szCs w:val="24"/>
                <w:lang w:eastAsia="ru-RU"/>
              </w:rPr>
              <w:t xml:space="preserve"> Федерального закона </w:t>
            </w:r>
            <w:r w:rsidR="00480096">
              <w:rPr>
                <w:rFonts w:ascii="Times New Roman" w:eastAsia="Times New Roman" w:hAnsi="Times New Roman" w:cs="Times New Roman"/>
                <w:bCs/>
                <w:sz w:val="24"/>
                <w:szCs w:val="24"/>
                <w:lang w:eastAsia="ru-RU"/>
              </w:rPr>
              <w:t>«</w:t>
            </w:r>
            <w:r w:rsidRPr="00B735A8">
              <w:rPr>
                <w:rFonts w:ascii="Times New Roman" w:eastAsia="Times New Roman" w:hAnsi="Times New Roman" w:cs="Times New Roman"/>
                <w:bCs/>
                <w:sz w:val="24"/>
                <w:szCs w:val="24"/>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480096">
              <w:rPr>
                <w:rFonts w:ascii="Times New Roman" w:eastAsia="Times New Roman" w:hAnsi="Times New Roman" w:cs="Times New Roman"/>
                <w:bCs/>
                <w:sz w:val="24"/>
                <w:szCs w:val="24"/>
                <w:lang w:eastAsia="ru-RU"/>
              </w:rPr>
              <w:t>»</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В июле 2007 года органы государственной власти субъектов Российской Федерации по предметам совместного ведения, осуществляемым ими самостоятельно за счет средств своего бюджета (за исключением субвенций     из федерального бюджета) были наделены полномочиями по содержанию, развитию и организации эксплуатации аэропортов (аэродромов) гражданской авиации, находящихся в собственности субъектов Российской Федерации.</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Для осуществления таких полномочий собственность на такого рода аэропорты (аэродромы) гражданской авиации, включая имущество, необходимое для их содержания, развития и организации их эксплуатации, была закреплена за органами государственной власти субъектов Российской Федерации.</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Положения Воздушного кодекса Российской Федерации предусматривают, что в процессе эксплуатации гражданской авиации помимо аэропортов (аэродромов) могут быть также использованы и посадочные площадки. </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Проект федерального закона предлагает дополнить перечень полномочий органов государственной власти субъектов Российской Федерации полномочиями по содержанию, развитию и организации эксплуатации посадочных площадок гражданской авиации, а также включить их в перечень имущества, которое может находиться в собственности субъектов Российской Федерации для осуществления своих полномочий.</w:t>
            </w:r>
          </w:p>
          <w:p w:rsidR="00B735A8" w:rsidRPr="00B6301A" w:rsidRDefault="00B735A8" w:rsidP="00480096">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Принятие проекта федерального закона будет способствовать эффективному обеспечению полномочий субъектов Российской Федерации по организации транспортного обслуживания населения воздушным транспортом, а также развитию региональной авиации. </w:t>
            </w:r>
          </w:p>
        </w:tc>
      </w:tr>
      <w:tr w:rsidR="00B735A8" w:rsidRPr="00B735A8" w:rsidTr="00081AA2">
        <w:tc>
          <w:tcPr>
            <w:tcW w:w="704" w:type="dxa"/>
          </w:tcPr>
          <w:p w:rsidR="00B735A8" w:rsidRPr="0020609B" w:rsidRDefault="00E84824" w:rsidP="0020609B">
            <w:pPr>
              <w:jc w:val="center"/>
              <w:rPr>
                <w:rFonts w:ascii="Times New Roman" w:hAnsi="Times New Roman" w:cs="Times New Roman"/>
                <w:sz w:val="24"/>
                <w:szCs w:val="24"/>
              </w:rPr>
            </w:pPr>
            <w:r w:rsidRPr="0020609B">
              <w:rPr>
                <w:rFonts w:ascii="Times New Roman" w:hAnsi="Times New Roman" w:cs="Times New Roman"/>
                <w:sz w:val="24"/>
                <w:szCs w:val="24"/>
              </w:rPr>
              <w:t>8</w:t>
            </w:r>
          </w:p>
        </w:tc>
        <w:tc>
          <w:tcPr>
            <w:tcW w:w="5528" w:type="dxa"/>
          </w:tcPr>
          <w:p w:rsidR="00B735A8" w:rsidRPr="00B735A8" w:rsidRDefault="00B735A8" w:rsidP="00480096">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 xml:space="preserve">Федеральный закон от 02.07.2013 № 185-ФЗ «О внесении изменений в отдельные законодательные акты Российской Федерации и признании утратившими силу отдельных законодательных актов (отдельных положений законодательных актов) Российской Федерации в связи с принятием Федерального закона </w:t>
            </w:r>
            <w:r w:rsidR="00480096">
              <w:rPr>
                <w:rFonts w:ascii="Times New Roman" w:eastAsia="Times New Roman" w:hAnsi="Times New Roman" w:cs="Times New Roman"/>
                <w:bCs/>
                <w:sz w:val="24"/>
                <w:szCs w:val="24"/>
                <w:lang w:eastAsia="ru-RU"/>
              </w:rPr>
              <w:t>«</w:t>
            </w:r>
            <w:r w:rsidRPr="00B735A8">
              <w:rPr>
                <w:rFonts w:ascii="Times New Roman" w:eastAsia="Times New Roman" w:hAnsi="Times New Roman" w:cs="Times New Roman"/>
                <w:bCs/>
                <w:sz w:val="24"/>
                <w:szCs w:val="24"/>
                <w:lang w:eastAsia="ru-RU"/>
              </w:rPr>
              <w:t>Об образовании в Российской Федерации</w:t>
            </w:r>
            <w:r w:rsidR="00480096">
              <w:rPr>
                <w:rFonts w:ascii="Times New Roman" w:eastAsia="Times New Roman" w:hAnsi="Times New Roman" w:cs="Times New Roman"/>
                <w:bCs/>
                <w:sz w:val="24"/>
                <w:szCs w:val="24"/>
                <w:lang w:eastAsia="ru-RU"/>
              </w:rPr>
              <w:t>»</w:t>
            </w:r>
          </w:p>
        </w:tc>
        <w:tc>
          <w:tcPr>
            <w:tcW w:w="8222" w:type="dxa"/>
          </w:tcPr>
          <w:p w:rsidR="00B735A8" w:rsidRPr="00B6301A" w:rsidRDefault="00480096" w:rsidP="00B735A8">
            <w:pPr>
              <w:pStyle w:val="a4"/>
              <w:keepNext/>
              <w:ind w:left="0" w:firstLine="177"/>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r w:rsidR="00B735A8" w:rsidRPr="00B6301A">
              <w:rPr>
                <w:rFonts w:ascii="Times New Roman" w:eastAsia="Times New Roman" w:hAnsi="Times New Roman" w:cs="Times New Roman"/>
                <w:bCs/>
                <w:sz w:val="24"/>
                <w:szCs w:val="24"/>
                <w:lang w:eastAsia="ru-RU"/>
              </w:rPr>
              <w:t xml:space="preserve">аконопроект разработан в целях приведения законодательных актов Российской Федерации в соответствие с проектом федерального закона </w:t>
            </w:r>
            <w:r>
              <w:rPr>
                <w:rFonts w:ascii="Times New Roman" w:eastAsia="Times New Roman" w:hAnsi="Times New Roman" w:cs="Times New Roman"/>
                <w:bCs/>
                <w:sz w:val="24"/>
                <w:szCs w:val="24"/>
                <w:lang w:eastAsia="ru-RU"/>
              </w:rPr>
              <w:t>«</w:t>
            </w:r>
            <w:r w:rsidR="00B735A8" w:rsidRPr="00B6301A">
              <w:rPr>
                <w:rFonts w:ascii="Times New Roman" w:eastAsia="Times New Roman" w:hAnsi="Times New Roman" w:cs="Times New Roman"/>
                <w:bCs/>
                <w:sz w:val="24"/>
                <w:szCs w:val="24"/>
                <w:lang w:eastAsia="ru-RU"/>
              </w:rPr>
              <w:t>Об образовании в Российской Федерации</w:t>
            </w:r>
            <w:r>
              <w:rPr>
                <w:rFonts w:ascii="Times New Roman" w:eastAsia="Times New Roman" w:hAnsi="Times New Roman" w:cs="Times New Roman"/>
                <w:bCs/>
                <w:sz w:val="24"/>
                <w:szCs w:val="24"/>
                <w:lang w:eastAsia="ru-RU"/>
              </w:rPr>
              <w:t>».</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Законопроект предусматривает внесение изменений более чем в 100 федеральных законов, в том числе в Бюджетный кодекс Российской Федерации, Гражданский кодекс Российской Федерации, Семейный кодекс Российской Федерации, Трудовой кодекс Российской Федерации, Федеральный закон от 24 ноября 1995 г. № 181-ФЗ </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социальной защите инвалидов в Российской Федерации</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Федеральный закон от 23 августа 1996 г. № 127-ФЗ </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науке и государственной научно-технической политике</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Федеральный закон от 21 декабря 1996 г. № 159-ФЗ </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дополнительных гарантиях по социальной поддержке детей-сирот и детей, оставшихся без попечения родителей</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Федеральный закон от 26 сентября 1997 г. № 76-ФЗ </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свободе совести и религиозных объединениях</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Федеральный закон от 28 марта 1998 г. № 53-ФЗ </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воинской обязанности и военной службе</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Федеральный закон от 27 мая 1998 г. № 76-ФЗ </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статусе военнослужащих</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Федеральный закон от 24 июля 1998 г. № 124-ФЗ </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Об основных гарантиях прав ребенка в Российской Федерации</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другие федеральные законы.</w:t>
            </w:r>
          </w:p>
          <w:p w:rsidR="00B735A8" w:rsidRPr="00B6301A" w:rsidRDefault="00B735A8" w:rsidP="00480096">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Большинство изменений, вносимых в указанные законодательные акты, обеспечивает приведение их терминологии в соответствие с понятиями и терминами, используемыми в проекте федерального закона </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Об образовании в Российской Федерации</w:t>
            </w:r>
            <w:r w:rsidR="0048009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w:t>
            </w:r>
          </w:p>
        </w:tc>
      </w:tr>
      <w:tr w:rsidR="00B735A8" w:rsidRPr="00B735A8" w:rsidTr="00081AA2">
        <w:tc>
          <w:tcPr>
            <w:tcW w:w="704" w:type="dxa"/>
          </w:tcPr>
          <w:p w:rsidR="00B735A8" w:rsidRPr="0020609B" w:rsidRDefault="00E84824" w:rsidP="0020609B">
            <w:pPr>
              <w:jc w:val="center"/>
              <w:rPr>
                <w:rFonts w:ascii="Times New Roman" w:hAnsi="Times New Roman" w:cs="Times New Roman"/>
                <w:sz w:val="24"/>
                <w:szCs w:val="24"/>
              </w:rPr>
            </w:pPr>
            <w:r w:rsidRPr="0020609B">
              <w:rPr>
                <w:rFonts w:ascii="Times New Roman" w:hAnsi="Times New Roman" w:cs="Times New Roman"/>
                <w:sz w:val="24"/>
                <w:szCs w:val="24"/>
              </w:rPr>
              <w:t>9</w:t>
            </w:r>
          </w:p>
        </w:tc>
        <w:tc>
          <w:tcPr>
            <w:tcW w:w="5528" w:type="dxa"/>
          </w:tcPr>
          <w:p w:rsidR="00B735A8" w:rsidRPr="00B735A8" w:rsidRDefault="00B735A8" w:rsidP="000A60FF">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29.07.2018 №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480096">
              <w:rPr>
                <w:rFonts w:ascii="Times New Roman" w:eastAsia="Times New Roman" w:hAnsi="Times New Roman" w:cs="Times New Roman"/>
                <w:bCs/>
                <w:sz w:val="24"/>
                <w:szCs w:val="24"/>
                <w:lang w:eastAsia="ru-RU"/>
              </w:rPr>
              <w:t>»</w:t>
            </w:r>
          </w:p>
        </w:tc>
        <w:tc>
          <w:tcPr>
            <w:tcW w:w="8222" w:type="dxa"/>
          </w:tcPr>
          <w:p w:rsidR="00B735A8" w:rsidRPr="00B6301A" w:rsidRDefault="00B735A8" w:rsidP="000A60FF">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Принятие и реализация проекта федерального закона </w:t>
            </w:r>
            <w:r w:rsidR="000A60FF">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внесении изменений в некоторые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0A60FF">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не потребует дополнительных расходов из бюджетов бюджетной системы Российской Федерации.</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1</w:t>
            </w:r>
            <w:r w:rsidR="00E84824" w:rsidRPr="0020609B">
              <w:rPr>
                <w:rFonts w:ascii="Times New Roman" w:hAnsi="Times New Roman" w:cs="Times New Roman"/>
                <w:sz w:val="24"/>
                <w:szCs w:val="24"/>
              </w:rPr>
              <w:t>0</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22.10.2014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tc>
        <w:tc>
          <w:tcPr>
            <w:tcW w:w="8222" w:type="dxa"/>
          </w:tcPr>
          <w:p w:rsidR="00B735A8" w:rsidRPr="00B6301A" w:rsidRDefault="00B735A8" w:rsidP="000A60FF">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Законопроект № 163864-5 зарегистрирован 17.02.2009 г. и перерабатывался в течении почти 6 лет. Пояснительная записка к законопроекту, размещенная в материалах законотворческой деятельности Госдумы, не содержит достоверной информации по «выходному» документу, в связи с чем данная информация не приводится.</w:t>
            </w:r>
          </w:p>
        </w:tc>
      </w:tr>
      <w:tr w:rsidR="00B735A8" w:rsidRPr="00B735A8" w:rsidTr="00081AA2">
        <w:tc>
          <w:tcPr>
            <w:tcW w:w="704" w:type="dxa"/>
          </w:tcPr>
          <w:p w:rsidR="00B735A8" w:rsidRPr="0020609B" w:rsidRDefault="00E84824" w:rsidP="0020609B">
            <w:pPr>
              <w:jc w:val="center"/>
              <w:rPr>
                <w:rFonts w:ascii="Times New Roman" w:hAnsi="Times New Roman" w:cs="Times New Roman"/>
                <w:sz w:val="24"/>
                <w:szCs w:val="24"/>
              </w:rPr>
            </w:pPr>
            <w:r w:rsidRPr="0020609B">
              <w:rPr>
                <w:rFonts w:ascii="Times New Roman" w:hAnsi="Times New Roman" w:cs="Times New Roman"/>
                <w:sz w:val="24"/>
                <w:szCs w:val="24"/>
              </w:rPr>
              <w:t>11</w:t>
            </w:r>
          </w:p>
        </w:tc>
        <w:tc>
          <w:tcPr>
            <w:tcW w:w="5528" w:type="dxa"/>
          </w:tcPr>
          <w:p w:rsidR="00B735A8" w:rsidRPr="00B735A8" w:rsidRDefault="00B735A8" w:rsidP="000A60FF">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 xml:space="preserve">Федеральный закон от 22.10.2013 № 284-ФЗ </w:t>
            </w:r>
            <w:r w:rsidR="000A60FF">
              <w:rPr>
                <w:rFonts w:ascii="Times New Roman" w:eastAsia="Times New Roman" w:hAnsi="Times New Roman" w:cs="Times New Roman"/>
                <w:bCs/>
                <w:sz w:val="24"/>
                <w:szCs w:val="24"/>
                <w:lang w:eastAsia="ru-RU"/>
              </w:rPr>
              <w:t>«</w:t>
            </w:r>
            <w:r w:rsidRPr="00B735A8">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(введен новый подпункт 20.1 пункта 2 статьи 26.3)</w:t>
            </w: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Проект федерального закона </w:t>
            </w:r>
            <w:r w:rsidR="000A60FF">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по вопросам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r w:rsidR="000A60FF">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подготовлен в связи с обсуждением на Совете при Президенте Российской Федерации по межнациональным отношениям вопроса о повышении ответственности должностных лиц органов государственной власти субъектов Российской Федерации и органов местного самоуправления за возникновение конфликтов между различными этническими группами на территориях муниципальных образований и утверждением 19 декабря </w:t>
            </w:r>
            <w:smartTag w:uri="urn:schemas-microsoft-com:office:smarttags" w:element="metricconverter">
              <w:smartTagPr>
                <w:attr w:name="ProductID" w:val="2012 г"/>
              </w:smartTagPr>
              <w:r w:rsidRPr="00B6301A">
                <w:rPr>
                  <w:rFonts w:ascii="Times New Roman" w:eastAsia="Times New Roman" w:hAnsi="Times New Roman" w:cs="Times New Roman"/>
                  <w:bCs/>
                  <w:sz w:val="24"/>
                  <w:szCs w:val="24"/>
                  <w:lang w:eastAsia="ru-RU"/>
                </w:rPr>
                <w:t>2012 г</w:t>
              </w:r>
            </w:smartTag>
            <w:r w:rsidRPr="00B6301A">
              <w:rPr>
                <w:rFonts w:ascii="Times New Roman" w:eastAsia="Times New Roman" w:hAnsi="Times New Roman" w:cs="Times New Roman"/>
                <w:bCs/>
                <w:sz w:val="24"/>
                <w:szCs w:val="24"/>
                <w:lang w:eastAsia="ru-RU"/>
              </w:rPr>
              <w:t>. Президентом Российской Федерации Стратегии государственной национальной политики Российской Федерации на период до 2025 года.</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Законопроектом предусматривается установление дополнительных обязанностей (полномочий) высших должностных лиц (руководителей высших исполнительных органов государственной власти) субъектов Российской Федерации, исполнительных и законодательных (представительных) органов государственной власти субъектов Российской Федерации по обеспечению государственных гарантий соблюдения, реализации и защиты равенства прав, свобод и законных интересов граждан независимо от расы, национальности, языка, отношения к религии, гармонизации национальных и межнациональных (межэтнических) отношений, сохранения и развития этнокультурного многообразия народов, социальной и культурной адаптации и интеграции мигрантов на территории субъекта Российской Федерации (статья 1 законопроекта). </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Указанные обязанности (полномочия) предусматривается закрепить в качестве вопросов местного значения муниципальных образований (статья 2 законопроекта). Данной статьей предлагается установить соответствующую обязанность главы муниципального образования и предусмотреть дополнительное основание для удаления его в отставку: необеспечение на территории муниципального образования соблюдения, реализации и защиты равенства прав и свобод человека и гражданина в сфере межнациональных (межэтнических) отношений, приведшее к грубым нарушениям этих прав, беспорядкам либо другим конфликтным и чрезвычайным ситуациям. </w:t>
            </w:r>
          </w:p>
          <w:p w:rsidR="00B735A8" w:rsidRPr="00B6301A" w:rsidRDefault="00B735A8" w:rsidP="000A60FF">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Предлагаемые изменения позволят использовать установленные меры и процедуры привлечения к ответственности за неисполнение или ненадлежащее исполнение своих обязанностей должностных лиц как органов государственной власти субъектов Российской Федерации, так и органов местного самоуправления. Устанавливаемые дополнительные полномочия органов государственной власти субъектов Российской Федерации и органов местного самоуправления будут осуществляться в рамках соответственно бюджетов субъектов Российской Федерации и местных бюджетов.</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1</w:t>
            </w:r>
            <w:r w:rsidR="00E84824" w:rsidRPr="0020609B">
              <w:rPr>
                <w:rFonts w:ascii="Times New Roman" w:hAnsi="Times New Roman" w:cs="Times New Roman"/>
                <w:sz w:val="24"/>
                <w:szCs w:val="24"/>
              </w:rPr>
              <w:t>2</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07.06.2013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(введен новый подпункт 21.3 пункта 2 статьи 26.3)</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Проектом федерального закона </w:t>
            </w:r>
            <w:r w:rsidR="000A60FF">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по вопросам профилактики незаконного (немедицинского) потребления наркотических средств и психотропных веществ</w:t>
            </w:r>
            <w:r w:rsidR="000A60FF">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устанавливаются основания и порядок осуществления мероприятий по раннему выявлению лиц, допускающих незаконное (немедицинское) потребление наркотических средств и психотропных веществ.</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roofErr w:type="spellStart"/>
            <w:r w:rsidRPr="00B6301A">
              <w:rPr>
                <w:rFonts w:ascii="Times New Roman" w:eastAsia="Times New Roman" w:hAnsi="Times New Roman" w:cs="Times New Roman"/>
                <w:bCs/>
                <w:sz w:val="24"/>
                <w:szCs w:val="24"/>
                <w:lang w:eastAsia="ru-RU"/>
              </w:rPr>
              <w:t>Cогласно</w:t>
            </w:r>
            <w:proofErr w:type="spellEnd"/>
            <w:r w:rsidRPr="00B6301A">
              <w:rPr>
                <w:rFonts w:ascii="Times New Roman" w:eastAsia="Times New Roman" w:hAnsi="Times New Roman" w:cs="Times New Roman"/>
                <w:bCs/>
                <w:sz w:val="24"/>
                <w:szCs w:val="24"/>
                <w:lang w:eastAsia="ru-RU"/>
              </w:rPr>
              <w:t xml:space="preserve"> законопроекту раннее выявление незаконного (немедицинского) потребления наркотических средств и психотропных веществ включает в себя:</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социально-психологическое тестирование обучающихся образовательных учреждений, проводимое в порядке, устанавливаемом </w:t>
            </w:r>
            <w:proofErr w:type="spellStart"/>
            <w:r w:rsidRPr="00B6301A">
              <w:rPr>
                <w:rFonts w:ascii="Times New Roman" w:eastAsia="Times New Roman" w:hAnsi="Times New Roman" w:cs="Times New Roman"/>
                <w:bCs/>
                <w:sz w:val="24"/>
                <w:szCs w:val="24"/>
                <w:lang w:eastAsia="ru-RU"/>
              </w:rPr>
              <w:t>Минобрнауки</w:t>
            </w:r>
            <w:proofErr w:type="spellEnd"/>
            <w:r w:rsidRPr="00B6301A">
              <w:rPr>
                <w:rFonts w:ascii="Times New Roman" w:eastAsia="Times New Roman" w:hAnsi="Times New Roman" w:cs="Times New Roman"/>
                <w:bCs/>
                <w:sz w:val="24"/>
                <w:szCs w:val="24"/>
                <w:lang w:eastAsia="ru-RU"/>
              </w:rPr>
              <w:t xml:space="preserve"> России;</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профилактические медицинские осмотры обучающихся образовательных учреждений, проводимые в порядке, устанавливаемом Минздравом России.</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Проведение профилактических медицинских осмотров обучающихся с целью раннего (своевременного) выявления незаконного (немедицинского) потребления наркотических средств и психотропных веществ, а также оказание им медицинской помощи по профилю </w:t>
            </w:r>
            <w:r w:rsidR="000A60FF">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наркология</w:t>
            </w:r>
            <w:r w:rsidR="000A60FF">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будет осуществляться за счет средств, предусмотренных в соответствующих бюджетах бюджетной системы Российской Федерации на здравоохранение.</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Проведение социально-психологического тестирования обучающихся, воспитанников образовательных учреждений на предмет немедицинского потребления наркотических средств и психотропных веществ будет осуществляться в рамках финансовых средств, предназначенных на охрану здоровья обучающихся образовательных учреждений, в том числе штатными педагогами-психологами образовательных учреждений. В соответствии со статьей 51 Закона Российской Федерации </w:t>
            </w:r>
            <w:r w:rsidR="000A60FF">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Об образовании</w:t>
            </w:r>
            <w:r w:rsidR="000A60FF">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образовательное учреждение обязано создавать условия, гарантирующие охрану и укрепление здоровья обучающихся, воспитанников.</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Федеральные </w:t>
            </w:r>
            <w:hyperlink r:id="rId9" w:history="1">
              <w:r w:rsidRPr="00B6301A">
                <w:rPr>
                  <w:rFonts w:ascii="Times New Roman" w:eastAsia="Times New Roman" w:hAnsi="Times New Roman" w:cs="Times New Roman"/>
                  <w:bCs/>
                  <w:sz w:val="24"/>
                  <w:szCs w:val="24"/>
                  <w:lang w:eastAsia="ru-RU"/>
                </w:rPr>
                <w:t>требования</w:t>
              </w:r>
            </w:hyperlink>
            <w:r w:rsidRPr="00B6301A">
              <w:rPr>
                <w:rFonts w:ascii="Times New Roman" w:eastAsia="Times New Roman" w:hAnsi="Times New Roman" w:cs="Times New Roman"/>
                <w:bCs/>
                <w:sz w:val="24"/>
                <w:szCs w:val="24"/>
                <w:lang w:eastAsia="ru-RU"/>
              </w:rPr>
              <w:t xml:space="preserve"> к образовательным учреждениям в части охраны здоровья обучающихся, воспитанников, утвержденные приказом </w:t>
            </w:r>
            <w:proofErr w:type="spellStart"/>
            <w:r w:rsidRPr="00B6301A">
              <w:rPr>
                <w:rFonts w:ascii="Times New Roman" w:eastAsia="Times New Roman" w:hAnsi="Times New Roman" w:cs="Times New Roman"/>
                <w:bCs/>
                <w:sz w:val="24"/>
                <w:szCs w:val="24"/>
                <w:lang w:eastAsia="ru-RU"/>
              </w:rPr>
              <w:t>Минобрнауки</w:t>
            </w:r>
            <w:proofErr w:type="spellEnd"/>
            <w:r w:rsidRPr="00B6301A">
              <w:rPr>
                <w:rFonts w:ascii="Times New Roman" w:eastAsia="Times New Roman" w:hAnsi="Times New Roman" w:cs="Times New Roman"/>
                <w:bCs/>
                <w:sz w:val="24"/>
                <w:szCs w:val="24"/>
                <w:lang w:eastAsia="ru-RU"/>
              </w:rPr>
              <w:t xml:space="preserve"> России от 28 декабря 2010 г. № 2106 (зарегистрирован Минюстом России 2 февраля </w:t>
            </w:r>
            <w:smartTag w:uri="urn:schemas-microsoft-com:office:smarttags" w:element="metricconverter">
              <w:smartTagPr>
                <w:attr w:name="ProductID" w:val="2011 г"/>
              </w:smartTagPr>
              <w:r w:rsidRPr="00B6301A">
                <w:rPr>
                  <w:rFonts w:ascii="Times New Roman" w:eastAsia="Times New Roman" w:hAnsi="Times New Roman" w:cs="Times New Roman"/>
                  <w:bCs/>
                  <w:sz w:val="24"/>
                  <w:szCs w:val="24"/>
                  <w:lang w:eastAsia="ru-RU"/>
                </w:rPr>
                <w:t>2011 г</w:t>
              </w:r>
            </w:smartTag>
            <w:r w:rsidRPr="00B6301A">
              <w:rPr>
                <w:rFonts w:ascii="Times New Roman" w:eastAsia="Times New Roman" w:hAnsi="Times New Roman" w:cs="Times New Roman"/>
                <w:bCs/>
                <w:sz w:val="24"/>
                <w:szCs w:val="24"/>
                <w:lang w:eastAsia="ru-RU"/>
              </w:rPr>
              <w:t xml:space="preserve">., регистрационный № 19676) (далее - Федеральные требования), включают в себя восемь групп требований, в том числе и к организации профилактики употребления </w:t>
            </w:r>
            <w:proofErr w:type="spellStart"/>
            <w:r w:rsidRPr="00B6301A">
              <w:rPr>
                <w:rFonts w:ascii="Times New Roman" w:eastAsia="Times New Roman" w:hAnsi="Times New Roman" w:cs="Times New Roman"/>
                <w:bCs/>
                <w:sz w:val="24"/>
                <w:szCs w:val="24"/>
                <w:lang w:eastAsia="ru-RU"/>
              </w:rPr>
              <w:t>психоактивных</w:t>
            </w:r>
            <w:proofErr w:type="spellEnd"/>
            <w:r w:rsidRPr="00B6301A">
              <w:rPr>
                <w:rFonts w:ascii="Times New Roman" w:eastAsia="Times New Roman" w:hAnsi="Times New Roman" w:cs="Times New Roman"/>
                <w:bCs/>
                <w:sz w:val="24"/>
                <w:szCs w:val="24"/>
                <w:lang w:eastAsia="ru-RU"/>
              </w:rPr>
              <w:t xml:space="preserve"> веществ обучающимися, воспитанниками.</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Федеральным государственным образовательным стандартом начального общего образования, утвержденным приказом </w:t>
            </w:r>
            <w:proofErr w:type="spellStart"/>
            <w:r w:rsidRPr="00B6301A">
              <w:rPr>
                <w:rFonts w:ascii="Times New Roman" w:eastAsia="Times New Roman" w:hAnsi="Times New Roman" w:cs="Times New Roman"/>
                <w:bCs/>
                <w:sz w:val="24"/>
                <w:szCs w:val="24"/>
                <w:lang w:eastAsia="ru-RU"/>
              </w:rPr>
              <w:t>Минобрнауки</w:t>
            </w:r>
            <w:proofErr w:type="spellEnd"/>
            <w:r w:rsidRPr="00B6301A">
              <w:rPr>
                <w:rFonts w:ascii="Times New Roman" w:eastAsia="Times New Roman" w:hAnsi="Times New Roman" w:cs="Times New Roman"/>
                <w:bCs/>
                <w:sz w:val="24"/>
                <w:szCs w:val="24"/>
                <w:lang w:eastAsia="ru-RU"/>
              </w:rPr>
              <w:t xml:space="preserve"> России от 6 октября </w:t>
            </w:r>
            <w:smartTag w:uri="urn:schemas-microsoft-com:office:smarttags" w:element="metricconverter">
              <w:smartTagPr>
                <w:attr w:name="ProductID" w:val="2009 г"/>
              </w:smartTagPr>
              <w:r w:rsidRPr="00B6301A">
                <w:rPr>
                  <w:rFonts w:ascii="Times New Roman" w:eastAsia="Times New Roman" w:hAnsi="Times New Roman" w:cs="Times New Roman"/>
                  <w:bCs/>
                  <w:sz w:val="24"/>
                  <w:szCs w:val="24"/>
                  <w:lang w:eastAsia="ru-RU"/>
                </w:rPr>
                <w:t>2009 г</w:t>
              </w:r>
            </w:smartTag>
            <w:r w:rsidRPr="00B6301A">
              <w:rPr>
                <w:rFonts w:ascii="Times New Roman" w:eastAsia="Times New Roman" w:hAnsi="Times New Roman" w:cs="Times New Roman"/>
                <w:bCs/>
                <w:sz w:val="24"/>
                <w:szCs w:val="24"/>
                <w:lang w:eastAsia="ru-RU"/>
              </w:rPr>
              <w:t xml:space="preserve">. № 373 (зарегистрирован Минюстом России 22 декабря </w:t>
            </w:r>
            <w:smartTag w:uri="urn:schemas-microsoft-com:office:smarttags" w:element="metricconverter">
              <w:smartTagPr>
                <w:attr w:name="ProductID" w:val="2009 г"/>
              </w:smartTagPr>
              <w:r w:rsidRPr="00B6301A">
                <w:rPr>
                  <w:rFonts w:ascii="Times New Roman" w:eastAsia="Times New Roman" w:hAnsi="Times New Roman" w:cs="Times New Roman"/>
                  <w:bCs/>
                  <w:sz w:val="24"/>
                  <w:szCs w:val="24"/>
                  <w:lang w:eastAsia="ru-RU"/>
                </w:rPr>
                <w:t>2009 г</w:t>
              </w:r>
            </w:smartTag>
            <w:r w:rsidRPr="00B6301A">
              <w:rPr>
                <w:rFonts w:ascii="Times New Roman" w:eastAsia="Times New Roman" w:hAnsi="Times New Roman" w:cs="Times New Roman"/>
                <w:bCs/>
                <w:sz w:val="24"/>
                <w:szCs w:val="24"/>
                <w:lang w:eastAsia="ru-RU"/>
              </w:rPr>
              <w:t xml:space="preserve">., регистрационный № 15785), федеральным государственным образовательным стандартом основного общего образования, утвержденным приказом </w:t>
            </w:r>
            <w:proofErr w:type="spellStart"/>
            <w:r w:rsidRPr="00B6301A">
              <w:rPr>
                <w:rFonts w:ascii="Times New Roman" w:eastAsia="Times New Roman" w:hAnsi="Times New Roman" w:cs="Times New Roman"/>
                <w:bCs/>
                <w:sz w:val="24"/>
                <w:szCs w:val="24"/>
                <w:lang w:eastAsia="ru-RU"/>
              </w:rPr>
              <w:t>Минобрнауки</w:t>
            </w:r>
            <w:proofErr w:type="spellEnd"/>
            <w:r w:rsidRPr="00B6301A">
              <w:rPr>
                <w:rFonts w:ascii="Times New Roman" w:eastAsia="Times New Roman" w:hAnsi="Times New Roman" w:cs="Times New Roman"/>
                <w:bCs/>
                <w:sz w:val="24"/>
                <w:szCs w:val="24"/>
                <w:lang w:eastAsia="ru-RU"/>
              </w:rPr>
              <w:t xml:space="preserve"> России от 17 декабря 2010 г. № 1897 (зарегистрирован Минюстом России 1 февраля </w:t>
            </w:r>
            <w:smartTag w:uri="urn:schemas-microsoft-com:office:smarttags" w:element="metricconverter">
              <w:smartTagPr>
                <w:attr w:name="ProductID" w:val="2011 г"/>
              </w:smartTagPr>
              <w:r w:rsidRPr="00B6301A">
                <w:rPr>
                  <w:rFonts w:ascii="Times New Roman" w:eastAsia="Times New Roman" w:hAnsi="Times New Roman" w:cs="Times New Roman"/>
                  <w:bCs/>
                  <w:sz w:val="24"/>
                  <w:szCs w:val="24"/>
                  <w:lang w:eastAsia="ru-RU"/>
                </w:rPr>
                <w:t>2011 г</w:t>
              </w:r>
            </w:smartTag>
            <w:r w:rsidRPr="00B6301A">
              <w:rPr>
                <w:rFonts w:ascii="Times New Roman" w:eastAsia="Times New Roman" w:hAnsi="Times New Roman" w:cs="Times New Roman"/>
                <w:bCs/>
                <w:sz w:val="24"/>
                <w:szCs w:val="24"/>
                <w:lang w:eastAsia="ru-RU"/>
              </w:rPr>
              <w:t>., регистрационный № 19644) (далее - Федеральные стандарты), предусмотрено, что психолого-педагогические условия реализации основных образовательных программ основного общего образования должны обеспечивать:</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вариативность направлений психолого-педагогического сопровождения участников образовательного процесса (в том числе сохранение и укрепление психологического здоровья обучающихся, формирование ценности здоровья </w:t>
            </w:r>
            <w:r w:rsidRPr="00B6301A">
              <w:rPr>
                <w:rFonts w:ascii="Times New Roman" w:eastAsia="Times New Roman" w:hAnsi="Times New Roman" w:cs="Times New Roman"/>
                <w:bCs/>
                <w:sz w:val="24"/>
                <w:szCs w:val="24"/>
                <w:lang w:eastAsia="ru-RU"/>
              </w:rPr>
              <w:br/>
              <w:t>и безопасного образа жизни);</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Таким образом, проведение мероприятий по социально-психологическому тестированию обучающихся будет осуществляться в пределах финансирования, предусмотренного на реализацию Федеральных стандартов и Федеральных требований. </w:t>
            </w:r>
          </w:p>
          <w:p w:rsidR="00B735A8" w:rsidRPr="00B6301A" w:rsidRDefault="00B735A8" w:rsidP="000A60FF">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С учетом изложенного дополнительного финансирования мероприятий </w:t>
            </w:r>
            <w:r w:rsidRPr="00B6301A">
              <w:rPr>
                <w:rFonts w:ascii="Times New Roman" w:eastAsia="Times New Roman" w:hAnsi="Times New Roman" w:cs="Times New Roman"/>
                <w:bCs/>
                <w:sz w:val="24"/>
                <w:szCs w:val="24"/>
                <w:lang w:eastAsia="ru-RU"/>
              </w:rPr>
              <w:br/>
              <w:t>по раннему (своевременному) выявлению незаконного (немедицинского) потребления наркотических средств и психотропных веществ не потребуется. Перечисленные положения законопроекта, в том числе в части финансирования мероприятий по раннему (своевременному) выявлению незаконного (немедицинского) потребления наркотических средств и психотропных веществ, согласованы с органами исполнительной власти субъектов Российской Федерации.</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1</w:t>
            </w:r>
            <w:r w:rsidR="00E84824" w:rsidRPr="0020609B">
              <w:rPr>
                <w:rFonts w:ascii="Times New Roman" w:hAnsi="Times New Roman" w:cs="Times New Roman"/>
                <w:sz w:val="24"/>
                <w:szCs w:val="24"/>
              </w:rPr>
              <w:t>3</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Принятие проекта федерального закона «О внесении изменений в отдельные законодательные акты Российской Федерации в целях обеспечения права детей на отдых и оздоровление, а также охраны их жизни и здоровья» не потребует выделения дополнительных бюджетных ассигнований из бюджетов бюджетной системы Российской Федерации.</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При реализации положений законопроекта расходные обязательства субъекта Российской Федерации и расходные обязательства муниципального образования могут возникнуть при условии принятия субъектом Российской Федерации и муниципальным образованием соответственно закона и (или) иного нормативного правового  акта, муниципального правового акта по вопросам улучшения условий отдыха и оздоровления детей, повышения уровня безопасности жизни и здоровья детей в период их пребывания в организациях отдыха детей и их оздоровления и включения  соответствующих бюджетных ассигнований на финансовое обеспечение указанных расходных обязательств в закон (решение) о бюджете. </w:t>
            </w:r>
          </w:p>
          <w:p w:rsidR="00B735A8" w:rsidRPr="00B6301A" w:rsidRDefault="00B735A8" w:rsidP="000A60FF">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Учитывая, что в соответствии со статьей 7 его вступление в силу планируется с 1 января 2017 года, необходимый объем бюджетных ассигнований на его реализацию может быть предусмотрен при формировании бюджетов бюджетной системы Российской Федерации на 2017 год и последующие годы.</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1</w:t>
            </w:r>
            <w:r w:rsidR="00E84824" w:rsidRPr="0020609B">
              <w:rPr>
                <w:rFonts w:ascii="Times New Roman" w:hAnsi="Times New Roman" w:cs="Times New Roman"/>
                <w:sz w:val="24"/>
                <w:szCs w:val="24"/>
              </w:rPr>
              <w:t>4</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30.09.2013 №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Федеральным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предусматриваются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 согласно которым субъектами РФ учреждается печатное средство массовой информации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В связи с глобализацией информационного пространства современные реалиии требуют удовлетворения потребности людей по вопросам доступа к информационным ресурсам, в том числе и правовым, обеспечивающим эффективное информационное обеспечение граждан РФ и способствующих реализации прав юридических, физических и иных заинтересованых лиц.</w:t>
            </w:r>
          </w:p>
          <w:p w:rsidR="00B735A8" w:rsidRPr="00B6301A" w:rsidRDefault="00B735A8" w:rsidP="000A60FF">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Законопроектом предлагается внести изменения в пункт 38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предоставив субъектам Российской Федерации право официального опубликования нормативных правовых актов субъектов Российской Федерации альтернативно в печатном органе учрежденном органами государственной власти субъектов Российской Федерации или в информационно-телекоммуникационной сети «Интернет» на официальном информационном Интернет-портале органов государственной власти субъектов Российской Федерации.</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1</w:t>
            </w:r>
            <w:r w:rsidR="00E84824" w:rsidRPr="0020609B">
              <w:rPr>
                <w:rFonts w:ascii="Times New Roman" w:hAnsi="Times New Roman" w:cs="Times New Roman"/>
                <w:sz w:val="24"/>
                <w:szCs w:val="24"/>
              </w:rPr>
              <w:t>5</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18.04.2018 №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w:t>
            </w:r>
            <w:r w:rsidR="000A60FF">
              <w:rPr>
                <w:rFonts w:ascii="Times New Roman" w:eastAsia="Times New Roman" w:hAnsi="Times New Roman" w:cs="Times New Roman"/>
                <w:bCs/>
                <w:sz w:val="24"/>
                <w:szCs w:val="24"/>
                <w:lang w:eastAsia="ru-RU"/>
              </w:rPr>
              <w:t>»</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В соответствии со статьей 37 Федерального конституционного закона от 7 февраля </w:t>
            </w:r>
            <w:smartTag w:uri="urn:schemas-microsoft-com:office:smarttags" w:element="metricconverter">
              <w:smartTagPr>
                <w:attr w:name="ProductID" w:val="2011 г"/>
              </w:smartTagPr>
              <w:r w:rsidRPr="00B6301A">
                <w:rPr>
                  <w:rFonts w:ascii="Times New Roman" w:eastAsia="Times New Roman" w:hAnsi="Times New Roman" w:cs="Times New Roman"/>
                  <w:bCs/>
                  <w:sz w:val="24"/>
                  <w:szCs w:val="24"/>
                  <w:lang w:eastAsia="ru-RU"/>
                </w:rPr>
                <w:t xml:space="preserve">2011 года </w:t>
              </w:r>
            </w:smartTag>
            <w:r w:rsidRPr="00B6301A">
              <w:rPr>
                <w:rFonts w:ascii="Times New Roman" w:eastAsia="Times New Roman" w:hAnsi="Times New Roman" w:cs="Times New Roman"/>
                <w:bCs/>
                <w:sz w:val="24"/>
                <w:szCs w:val="24"/>
                <w:lang w:eastAsia="ru-RU"/>
              </w:rPr>
              <w:t xml:space="preserve">№ 1-ФКЗ «О судах общей юрисдикции в Российской Федерации» организационное обеспечение деятельности федеральных судов общей юрисдикции осуществляется Судебным департаментом при Верховном Суде Российской Федерации, а организационное обеспечение деятельности мировых судей осуществляется органами исполнительной власти соответствующего субъекта Российской Федерации в порядке, установленном законом соответствующего субъекта Российской Федерации. </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Под организационным обеспечением деятельности судов общей юрисдикции понимаются мероприятия кадрового, финансового, материально-технического, информационного и иного характера, направленные на создание условий для полного и независимого осуществления правосудия.</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В соответствии с Федеральным законом от 17 декабря 1998 года </w:t>
            </w:r>
            <w:r w:rsidRPr="00B6301A">
              <w:rPr>
                <w:rFonts w:ascii="Times New Roman" w:eastAsia="Times New Roman" w:hAnsi="Times New Roman" w:cs="Times New Roman"/>
                <w:bCs/>
                <w:sz w:val="24"/>
                <w:szCs w:val="24"/>
                <w:lang w:eastAsia="ru-RU"/>
              </w:rPr>
              <w:br/>
              <w:t xml:space="preserve">№ 188-ФЗ «О мировых судьях в Российской Федерации» работники аппарата мирового судьи являются государственными гражданскими служащими субъекта Российской Федерации. При этом отношения, связанные с поступлением работников аппарата мирового судьи на государственную гражданскую службу, ее прохождением и прекращением, регулируются законами субъектов Российской Федерации. </w:t>
            </w:r>
          </w:p>
          <w:p w:rsidR="00B735A8" w:rsidRPr="00B6301A" w:rsidRDefault="00B735A8" w:rsidP="000A60FF">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Законопроектом предлагается закрепить в Федеральном законе от 17 декабря 1998 года № 188-ФЗ «О мировых судьях в Российской Федерации» положения о том, что руководство деятельностью аппарата мирового судьи осуществляет мировой судья соответствующего судебного участка, а также установить обязанность органов исполнительной власти субъекта Российской Федерации согласовывать с мировым судьей соответствующего судебного участка ряд вопросов прохождения службы работниками его аппарата (в частности, перемещения работников аппарата мирового судьи, применения к ним поощрений и взысканий, утверждения графика отпусков работников аппарата мирового судьи).</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1</w:t>
            </w:r>
            <w:r w:rsidR="00E84824" w:rsidRPr="0020609B">
              <w:rPr>
                <w:rFonts w:ascii="Times New Roman" w:hAnsi="Times New Roman" w:cs="Times New Roman"/>
                <w:sz w:val="24"/>
                <w:szCs w:val="24"/>
              </w:rPr>
              <w:t>6</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03.08.2018 № 340-ФЗ «О внесении изменений в Градостроительный кодекс Российской Федерации и отдельные законодательные акты Российской Федерации</w:t>
            </w:r>
            <w:r w:rsidR="000A60FF">
              <w:rPr>
                <w:rFonts w:ascii="Times New Roman" w:eastAsia="Times New Roman" w:hAnsi="Times New Roman" w:cs="Times New Roman"/>
                <w:bCs/>
                <w:sz w:val="24"/>
                <w:szCs w:val="24"/>
                <w:lang w:eastAsia="ru-RU"/>
              </w:rPr>
              <w:t>»</w:t>
            </w:r>
          </w:p>
        </w:tc>
        <w:tc>
          <w:tcPr>
            <w:tcW w:w="8222" w:type="dxa"/>
          </w:tcPr>
          <w:p w:rsidR="00B735A8" w:rsidRPr="00B6301A" w:rsidRDefault="00B735A8" w:rsidP="000A60FF">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Принятие проекта федерального закона </w:t>
            </w:r>
            <w:r w:rsidR="000A60FF">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внесении изменений в Градостроительный кодекс Российской Федерации и отдельные законодательные акты Российской Федерации (в части упрощения строительства объектов индивидуального жилищного строительства, совершенствования механизма государственного строительного надзора и сноса объектов капитального строительства)</w:t>
            </w:r>
            <w:r w:rsidR="000A60FF">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не потребует дополнительных финансовых расходов, осуществляемых за счёт средств федерального бюджета и бюджетов иных уровней бюджетной системы Российской Федерации.</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1</w:t>
            </w:r>
            <w:r w:rsidR="00E84824" w:rsidRPr="0020609B">
              <w:rPr>
                <w:rFonts w:ascii="Times New Roman" w:hAnsi="Times New Roman" w:cs="Times New Roman"/>
                <w:sz w:val="24"/>
                <w:szCs w:val="24"/>
              </w:rPr>
              <w:t>7</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05.04.2013 № 55-ФЗ «О внесении изменений в отдельные законодательные акты Российской Федерации»</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Новая редакция статьи 22 Федерального закона «Об обороне» содержит определение понятия «территориальная оборона», а также устанавливает, что территориальная оборона ведется органами военного управления, федеральными органами исполнительной власти, органами власти субъектов Российской Федерации</w:t>
            </w:r>
            <w:r w:rsidR="000A60FF">
              <w:rPr>
                <w:rFonts w:ascii="Times New Roman" w:eastAsia="Times New Roman" w:hAnsi="Times New Roman" w:cs="Times New Roman"/>
                <w:bCs/>
                <w:sz w:val="24"/>
                <w:szCs w:val="24"/>
                <w:lang w:eastAsia="ru-RU"/>
              </w:rPr>
              <w:t>.</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1</w:t>
            </w:r>
            <w:r w:rsidR="00E84824" w:rsidRPr="0020609B">
              <w:rPr>
                <w:rFonts w:ascii="Times New Roman" w:hAnsi="Times New Roman" w:cs="Times New Roman"/>
                <w:sz w:val="24"/>
                <w:szCs w:val="24"/>
              </w:rPr>
              <w:t>8</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30.03.2015 №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Правовая неопределенность в вопросе, каким органам публичной власти принадлежат право и полномочия по отлову и содержанию бездомных животных вызывает сложности на практике. </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Частично вопросы отлова и содержания безнадзорных животных в специальных питомниках, их иммунизация против бешенства, как санитарно-эпидемиологические мероприятия, могут быть отнесены к полномочиям органов государственной власти субъектов Российской Федерации в соответствии с Постановлением Главного государственного санитарного врача Российской Федерации от 6 мая 2010 года № 54.</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Проектом федерального закона предлагается внести изменения в Федеральный закон от 6 октября 2003 года ФЗ-131 «Об общих принципах организации местного самоуправления в Российской Федерации», дополнив статьи 141 и 161 положениями, определяющими право муниципалитетов на осуществление мероприятий по отлову и содержанию бездомных животных, относя эту деятельность к вопросам местного значения поселений и городских округов. </w:t>
            </w:r>
          </w:p>
          <w:p w:rsidR="00B735A8" w:rsidRPr="00B6301A" w:rsidRDefault="00B735A8" w:rsidP="000A60FF">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Это позволит органам местного самоуправления принимать нормативные правовые акты по данным вопросам и осуществлять мероприятия по отлову и содержанию бездомных животных.</w:t>
            </w:r>
          </w:p>
        </w:tc>
      </w:tr>
      <w:tr w:rsidR="00B735A8" w:rsidRPr="00B735A8" w:rsidTr="00081AA2">
        <w:tc>
          <w:tcPr>
            <w:tcW w:w="704" w:type="dxa"/>
          </w:tcPr>
          <w:p w:rsidR="00B735A8" w:rsidRPr="0020609B" w:rsidRDefault="00E84824" w:rsidP="0020609B">
            <w:pPr>
              <w:jc w:val="center"/>
              <w:rPr>
                <w:rFonts w:ascii="Times New Roman" w:hAnsi="Times New Roman" w:cs="Times New Roman"/>
                <w:sz w:val="24"/>
                <w:szCs w:val="24"/>
              </w:rPr>
            </w:pPr>
            <w:r w:rsidRPr="0020609B">
              <w:rPr>
                <w:rFonts w:ascii="Times New Roman" w:hAnsi="Times New Roman" w:cs="Times New Roman"/>
                <w:sz w:val="24"/>
                <w:szCs w:val="24"/>
              </w:rPr>
              <w:t>19</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02.04.2014 № 70-ФЗ ««О внесении изменений в отдельные законодательные акты Российской Федерации по вопросам участия граждан в охране общественного порядка» (введен новый подпункт 51.2 пункта 2 статьи 26.3)</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Законопроект вносит изменения в отдельные законодательные акты Российской Федерации, направленные на реализацию федерального закона «Об участии граждан в охране общественного порядка».</w:t>
            </w:r>
          </w:p>
          <w:p w:rsidR="00B735A8" w:rsidRPr="00B6301A" w:rsidRDefault="00B735A8" w:rsidP="000A60FF">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В целях координации деятельности органов государственной власти субъектов Российской Федерации по поддержке граждан и их объединений, участвующих в охране общественного порядка, проект федерального закона «Об участии граждан в охране общественного порядка» предусматривает наделение их соответствующими полномочиями. В связи с этим законопроектом предлагается внести изменения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2</w:t>
            </w:r>
            <w:r w:rsidR="00E84824" w:rsidRPr="0020609B">
              <w:rPr>
                <w:rFonts w:ascii="Times New Roman" w:hAnsi="Times New Roman" w:cs="Times New Roman"/>
                <w:sz w:val="24"/>
                <w:szCs w:val="24"/>
              </w:rPr>
              <w:t>0</w:t>
            </w:r>
          </w:p>
        </w:tc>
        <w:tc>
          <w:tcPr>
            <w:tcW w:w="5528" w:type="dxa"/>
          </w:tcPr>
          <w:p w:rsidR="00B735A8" w:rsidRPr="00B735A8" w:rsidRDefault="00B735A8" w:rsidP="000A60FF">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29.07.2018 № 245-ФЗ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 новый подпункт 57.1 пункта 2 статьи 26.3)</w:t>
            </w: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Реализация федерального закона «О внесении изменения в статью 26</w:t>
            </w:r>
            <w:r w:rsidRPr="006772B6">
              <w:rPr>
                <w:rFonts w:ascii="Times New Roman" w:eastAsia="Times New Roman" w:hAnsi="Times New Roman" w:cs="Times New Roman"/>
                <w:bCs/>
                <w:sz w:val="24"/>
                <w:szCs w:val="24"/>
                <w:vertAlign w:val="superscript"/>
                <w:lang w:eastAsia="ru-RU"/>
              </w:rPr>
              <w:t>3</w:t>
            </w:r>
            <w:r w:rsidRPr="00B6301A">
              <w:rPr>
                <w:rFonts w:ascii="Times New Roman" w:eastAsia="Times New Roman" w:hAnsi="Times New Roman" w:cs="Times New Roman"/>
                <w:bCs/>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потребует введения или отмены налогов, освобождения от их уплаты, выпуска государственных займов, изменения финансовых обязательств государства, а также иных расходов, покрываемых за счет средств бюджета субъектов Российской Федерации.</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2</w:t>
            </w:r>
            <w:r w:rsidR="00E84824" w:rsidRPr="0020609B">
              <w:rPr>
                <w:rFonts w:ascii="Times New Roman" w:hAnsi="Times New Roman" w:cs="Times New Roman"/>
                <w:sz w:val="24"/>
                <w:szCs w:val="24"/>
              </w:rPr>
              <w:t>1</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Для перехода к государственному регулированию деятельности в сфере управления многоквартирными домами, основанному на механизме лицензирования, необходимо внести изменения в Жилищный кодекс Российской Федерации, дополнив его разделом VIII «Лицензирование деятельности по управлению многоквартирными домами», предусматривающим:</w:t>
            </w:r>
          </w:p>
          <w:p w:rsidR="00B735A8" w:rsidRPr="00B6301A" w:rsidRDefault="00B735A8" w:rsidP="006772B6">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3) осуществление лицензирования органами исполнительной власти субъектов Российской Федерации, при этом лицензия будет действовать на территории только того субъекта Российской Федерации органом исполнительной власти которого она выдана</w:t>
            </w:r>
            <w:r w:rsidR="006772B6">
              <w:rPr>
                <w:rFonts w:ascii="Times New Roman" w:eastAsia="Times New Roman" w:hAnsi="Times New Roman" w:cs="Times New Roman"/>
                <w:bCs/>
                <w:sz w:val="24"/>
                <w:szCs w:val="24"/>
                <w:lang w:eastAsia="ru-RU"/>
              </w:rPr>
              <w:t>.</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2</w:t>
            </w:r>
            <w:r w:rsidR="00E84824" w:rsidRPr="0020609B">
              <w:rPr>
                <w:rFonts w:ascii="Times New Roman" w:hAnsi="Times New Roman" w:cs="Times New Roman"/>
                <w:sz w:val="24"/>
                <w:szCs w:val="24"/>
              </w:rPr>
              <w:t>2</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30.03.2015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Проект федерального закона </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(далее - законопроект) разработан во исполнение подпункта </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б</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пункта 1 перечня поручений Президента Российской Федерации от 19 февраля 2013 г. № Пр-332 по итогам заседания Совета при Президенте Российской Федерации по развитию местного самоуправления 31 января 2013 г. </w:t>
            </w:r>
          </w:p>
          <w:p w:rsidR="00B735A8" w:rsidRPr="00B6301A" w:rsidRDefault="00B735A8" w:rsidP="006772B6">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Вносится также изменение в подпункт 63 пункта 2 статьи 26</w:t>
            </w:r>
            <w:r w:rsidRPr="006772B6">
              <w:rPr>
                <w:rFonts w:ascii="Times New Roman" w:eastAsia="Times New Roman" w:hAnsi="Times New Roman" w:cs="Times New Roman"/>
                <w:bCs/>
                <w:sz w:val="24"/>
                <w:szCs w:val="24"/>
                <w:vertAlign w:val="superscript"/>
                <w:lang w:eastAsia="ru-RU"/>
              </w:rPr>
              <w:t>3</w:t>
            </w:r>
            <w:r w:rsidRPr="00B6301A">
              <w:rPr>
                <w:rFonts w:ascii="Times New Roman" w:eastAsia="Times New Roman" w:hAnsi="Times New Roman" w:cs="Times New Roman"/>
                <w:bCs/>
                <w:sz w:val="24"/>
                <w:szCs w:val="24"/>
                <w:lang w:eastAsia="ru-RU"/>
              </w:rPr>
              <w:t xml:space="preserve"> Федерального закона от 6 октября 1999 г. № 184-ФЗ </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конкретизирующее полномочия органов исполнительной власти субъектов Российской Федерации по участию в обеспечении профессионального образования муниципальных служащих. В рамках данного полномочия органы исполнительной власти субъектов Российской Федерации будут осуществлять координацию деятельности органов местного самоуправления в период реализации региональных программ развития муниципальной службы. Это изменение не повлечет увеличения расходных обязательств субъектов Российской Федерации.</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2</w:t>
            </w:r>
            <w:r w:rsidR="00E84824" w:rsidRPr="0020609B">
              <w:rPr>
                <w:rFonts w:ascii="Times New Roman" w:hAnsi="Times New Roman" w:cs="Times New Roman"/>
                <w:sz w:val="24"/>
                <w:szCs w:val="24"/>
              </w:rPr>
              <w:t>3</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29.07.2017 №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Следует отметить, что органы государственной власти субъекта Российской Федерации активно пользуются своим текущим правом устанавливать предельные индексы в размере, превышающем индекс по субъекту Российской Федерации более чем на величину отклонения по субъекту Российской Федерации, по согласованию с представительным органом муниципального образования, если это обусловлено нуждами развития региона. Так, по данным ФАС России, предельные индексы установлены выше индекса по субъекту Российской Федерации более чем на величину предельно допустимого отклонения и согласованы с представительными органами местного самоуправления в 1 411 муниципальных образованиях 30 субъектов Российской Федерации в 2014 году, в 1 105 муниципальных образованиях 36 субъектов Российской Федерации в 2015 году. </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Этот факт позволяет предположить, что никаких дополнительных расходов бюджетов разных уровней бюджетной системы Российской Федерации, кроме тех, которые будут учтены при изменении прогноза социально-экономического развития Российской Федерации и индексов роста платежа граждан за коммунальные услуги, при реализации законопроекта не потребуется. </w:t>
            </w:r>
          </w:p>
          <w:p w:rsidR="00B735A8" w:rsidRPr="00B6301A" w:rsidRDefault="00B735A8" w:rsidP="006772B6">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Законопроект также не предполагает увеличения расходных обязательств бюджетов разных уровней бюджетной системы в связи с изменением функций и полномочий органов местного самоуправления в результате реализации законопроекта. Осуществление новых полномочий органов власти и органов местного самоуправления, вводимых законопроектом, может быть выполнено в рамках существующих лимитов бюджетных средств с использованием существующих кадровых и финансовых ресурсов, освобождаемых в связи с сокращением текущих функций по регулированию сферы теплоснабжения. Исходя из вышеизложенного, в результате реализации законопроекта не ожидается отрицательных социально-экономических последствий и увеличения дополнительных расходов из бюджетов разных уровней бюджетной системы Российской Федерации, а напротив создаются стимулы для улучшения ситуации.</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2</w:t>
            </w:r>
            <w:r w:rsidR="00E84824" w:rsidRPr="0020609B">
              <w:rPr>
                <w:rFonts w:ascii="Times New Roman" w:hAnsi="Times New Roman" w:cs="Times New Roman"/>
                <w:sz w:val="24"/>
                <w:szCs w:val="24"/>
              </w:rPr>
              <w:t>4</w:t>
            </w:r>
          </w:p>
        </w:tc>
        <w:tc>
          <w:tcPr>
            <w:tcW w:w="5528" w:type="dxa"/>
          </w:tcPr>
          <w:p w:rsidR="00B735A8" w:rsidRPr="00B735A8" w:rsidRDefault="00B735A8" w:rsidP="006772B6">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14.10.2014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Основным содержанием предлагаемых изменений является уточнение контрольных и надзорных полномочий ряда государственных органов, в том числе органов исполнительной власти субъектов Российской Федерации, полномочий по рассмотрению дел об административных правонарушениях и составлению протоколов об административных правонарушениях.</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2</w:t>
            </w:r>
            <w:r w:rsidR="00E84824" w:rsidRPr="0020609B">
              <w:rPr>
                <w:rFonts w:ascii="Times New Roman" w:hAnsi="Times New Roman" w:cs="Times New Roman"/>
                <w:sz w:val="24"/>
                <w:szCs w:val="24"/>
              </w:rPr>
              <w:t>5</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28.12.2013 № 416-ФЗ «О внесении изменений в Федеральный закон «О лотереях» и отдельные законодательные акты Российской Федерации» (исключение подпункта 72 пункта 2 статьи 26.3)</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6772B6">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Проект федерального закона </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О внесении изменений в Федеральный закон </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лотереях</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и некоторые законодательные акты Российской Федерации" (далее - законопроект) разработан в целях исключения возможности проведения азартных игр под видом лотерей, а также совершенствования государственного правового регулирования лотерейной деятельности. Предлагаемые поправки в Федеральный закон направлены на выполнение поручений Президента Российской Федерации </w:t>
            </w:r>
            <w:proofErr w:type="spellStart"/>
            <w:r w:rsidRPr="00B6301A">
              <w:rPr>
                <w:rFonts w:ascii="Times New Roman" w:eastAsia="Times New Roman" w:hAnsi="Times New Roman" w:cs="Times New Roman"/>
                <w:bCs/>
                <w:sz w:val="24"/>
                <w:szCs w:val="24"/>
                <w:lang w:eastAsia="ru-RU"/>
              </w:rPr>
              <w:t>Д.А.Медведева</w:t>
            </w:r>
            <w:proofErr w:type="spellEnd"/>
            <w:r w:rsidRPr="00B6301A">
              <w:rPr>
                <w:rFonts w:ascii="Times New Roman" w:eastAsia="Times New Roman" w:hAnsi="Times New Roman" w:cs="Times New Roman"/>
                <w:bCs/>
                <w:sz w:val="24"/>
                <w:szCs w:val="24"/>
                <w:lang w:eastAsia="ru-RU"/>
              </w:rPr>
              <w:t xml:space="preserve"> от 27 февраля 2011 г. № Пр-485 и от 3 марта 2011 г. № Пр-546, Председателя Правительства Рос</w:t>
            </w:r>
            <w:r w:rsidR="006772B6">
              <w:rPr>
                <w:rFonts w:ascii="Times New Roman" w:eastAsia="Times New Roman" w:hAnsi="Times New Roman" w:cs="Times New Roman"/>
                <w:bCs/>
                <w:sz w:val="24"/>
                <w:szCs w:val="24"/>
                <w:lang w:eastAsia="ru-RU"/>
              </w:rPr>
              <w:t xml:space="preserve">сийской Федерации </w:t>
            </w:r>
            <w:proofErr w:type="spellStart"/>
            <w:r w:rsidR="006772B6">
              <w:rPr>
                <w:rFonts w:ascii="Times New Roman" w:eastAsia="Times New Roman" w:hAnsi="Times New Roman" w:cs="Times New Roman"/>
                <w:bCs/>
                <w:sz w:val="24"/>
                <w:szCs w:val="24"/>
                <w:lang w:eastAsia="ru-RU"/>
              </w:rPr>
              <w:t>В.В.Путина</w:t>
            </w:r>
            <w:proofErr w:type="spellEnd"/>
            <w:r w:rsidR="006772B6">
              <w:rPr>
                <w:rFonts w:ascii="Times New Roman" w:eastAsia="Times New Roman" w:hAnsi="Times New Roman" w:cs="Times New Roman"/>
                <w:bCs/>
                <w:sz w:val="24"/>
                <w:szCs w:val="24"/>
                <w:lang w:eastAsia="ru-RU"/>
              </w:rPr>
              <w:t xml:space="preserve"> от </w:t>
            </w:r>
            <w:r w:rsidRPr="00B6301A">
              <w:rPr>
                <w:rFonts w:ascii="Times New Roman" w:eastAsia="Times New Roman" w:hAnsi="Times New Roman" w:cs="Times New Roman"/>
                <w:bCs/>
                <w:sz w:val="24"/>
                <w:szCs w:val="24"/>
                <w:lang w:eastAsia="ru-RU"/>
              </w:rPr>
              <w:t xml:space="preserve">3 марта 2011 г. </w:t>
            </w:r>
            <w:r w:rsidRPr="00B6301A">
              <w:rPr>
                <w:rFonts w:ascii="Times New Roman" w:eastAsia="Times New Roman" w:hAnsi="Times New Roman" w:cs="Times New Roman"/>
                <w:bCs/>
                <w:sz w:val="24"/>
                <w:szCs w:val="24"/>
                <w:lang w:eastAsia="ru-RU"/>
              </w:rPr>
              <w:br/>
              <w:t xml:space="preserve">№ ВП-П13-1217 и Заместителя Председателя Правительства Российской Федерации - Министра финансов Российской Федерации </w:t>
            </w:r>
            <w:proofErr w:type="spellStart"/>
            <w:r w:rsidRPr="00B6301A">
              <w:rPr>
                <w:rFonts w:ascii="Times New Roman" w:eastAsia="Times New Roman" w:hAnsi="Times New Roman" w:cs="Times New Roman"/>
                <w:bCs/>
                <w:sz w:val="24"/>
                <w:szCs w:val="24"/>
                <w:lang w:eastAsia="ru-RU"/>
              </w:rPr>
              <w:t>А.Л.Кудрина</w:t>
            </w:r>
            <w:proofErr w:type="spellEnd"/>
            <w:r w:rsidRPr="00B6301A">
              <w:rPr>
                <w:rFonts w:ascii="Times New Roman" w:eastAsia="Times New Roman" w:hAnsi="Times New Roman" w:cs="Times New Roman"/>
                <w:bCs/>
                <w:sz w:val="24"/>
                <w:szCs w:val="24"/>
                <w:lang w:eastAsia="ru-RU"/>
              </w:rPr>
              <w:t xml:space="preserve"> от 29 июля 2010 г. № КА-П13-5172.</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2</w:t>
            </w:r>
            <w:r w:rsidR="00E84824" w:rsidRPr="0020609B">
              <w:rPr>
                <w:rFonts w:ascii="Times New Roman" w:hAnsi="Times New Roman" w:cs="Times New Roman"/>
                <w:sz w:val="24"/>
                <w:szCs w:val="24"/>
              </w:rPr>
              <w:t>6</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 xml:space="preserve">Федеральный закон от 03.07.2016 № 289-ФЗ «О внесении изменения в статью 263 Федерального закона </w:t>
            </w:r>
            <w:r w:rsidR="006772B6">
              <w:rPr>
                <w:rFonts w:ascii="Times New Roman" w:eastAsia="Times New Roman" w:hAnsi="Times New Roman" w:cs="Times New Roman"/>
                <w:bCs/>
                <w:sz w:val="24"/>
                <w:szCs w:val="24"/>
                <w:lang w:eastAsia="ru-RU"/>
              </w:rPr>
              <w:t>«</w:t>
            </w:r>
            <w:r w:rsidRPr="00B735A8">
              <w:rPr>
                <w:rFonts w:ascii="Times New Roman" w:eastAsia="Times New Roman" w:hAnsi="Times New Roman" w:cs="Times New Roman"/>
                <w:bCs/>
                <w:sz w:val="24"/>
                <w:szCs w:val="24"/>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772B6">
              <w:rPr>
                <w:rFonts w:ascii="Times New Roman" w:eastAsia="Times New Roman" w:hAnsi="Times New Roman" w:cs="Times New Roman"/>
                <w:bCs/>
                <w:sz w:val="24"/>
                <w:szCs w:val="24"/>
                <w:lang w:eastAsia="ru-RU"/>
              </w:rPr>
              <w:t>»</w:t>
            </w:r>
            <w:r w:rsidRPr="00B735A8">
              <w:rPr>
                <w:rFonts w:ascii="Times New Roman" w:eastAsia="Times New Roman" w:hAnsi="Times New Roman" w:cs="Times New Roman"/>
                <w:bCs/>
                <w:sz w:val="24"/>
                <w:szCs w:val="24"/>
                <w:lang w:eastAsia="ru-RU"/>
              </w:rPr>
              <w:t xml:space="preserve"> в связи с принятием Федерального закона </w:t>
            </w:r>
            <w:r w:rsidR="006772B6">
              <w:rPr>
                <w:rFonts w:ascii="Times New Roman" w:eastAsia="Times New Roman" w:hAnsi="Times New Roman" w:cs="Times New Roman"/>
                <w:bCs/>
                <w:sz w:val="24"/>
                <w:szCs w:val="24"/>
                <w:lang w:eastAsia="ru-RU"/>
              </w:rPr>
              <w:t>«</w:t>
            </w:r>
            <w:r w:rsidRPr="00B735A8">
              <w:rPr>
                <w:rFonts w:ascii="Times New Roman" w:eastAsia="Times New Roman" w:hAnsi="Times New Roman" w:cs="Times New Roman"/>
                <w:bCs/>
                <w:sz w:val="24"/>
                <w:szCs w:val="24"/>
                <w:lang w:eastAsia="ru-RU"/>
              </w:rPr>
              <w:t>Об общих принципах организации и деятельности общественных палат субъектов Российской Федерации» (введен новый подпункт 74 пункта 2 статьи 26.3)</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Внесение изменения в статью 26</w:t>
            </w:r>
            <w:r w:rsidRPr="006772B6">
              <w:rPr>
                <w:rFonts w:ascii="Times New Roman" w:eastAsia="Times New Roman" w:hAnsi="Times New Roman" w:cs="Times New Roman"/>
                <w:bCs/>
                <w:sz w:val="24"/>
                <w:szCs w:val="24"/>
                <w:vertAlign w:val="superscript"/>
                <w:lang w:eastAsia="ru-RU"/>
              </w:rPr>
              <w:t>3</w:t>
            </w:r>
            <w:r w:rsidRPr="00B6301A">
              <w:rPr>
                <w:rFonts w:ascii="Times New Roman" w:eastAsia="Times New Roman" w:hAnsi="Times New Roman" w:cs="Times New Roman"/>
                <w:bCs/>
                <w:sz w:val="24"/>
                <w:szCs w:val="24"/>
                <w:lang w:eastAsia="ru-RU"/>
              </w:rPr>
              <w:t xml:space="preserve"> Федерального закона </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обусловлено необходимостью установления единых подходов при определении вопросов организации и обеспечения деятельности общественных палат субъектов Российской Федерации.</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Отнесение вопросов организации и обеспечения деятельности общественных палат субъектов Российской Федерации к полномочиям субъектов Российской Федерации повлечет обеспечение финансирования деятельности общественных палат и их аппаратов за счет бюджетов субъектов Российской Федерации. Полагаем, что это позволит создать необходимые условия для развития институтов гражданского общества в регионах, обеспечить уровень защиты прав и законных интересов граждан субъектов Российской Федерации, предсказуемость путей развития региональной социально-экономической политики, выработку согласованных решений общества и власти, реализацию функций общественного контроля, возложенных на общественные палаты субъектов Российской Федерации Федеральным законом от 21 июля 2014 года </w:t>
            </w:r>
            <w:r w:rsidRPr="00B6301A">
              <w:rPr>
                <w:rFonts w:ascii="Times New Roman" w:eastAsia="Times New Roman" w:hAnsi="Times New Roman" w:cs="Times New Roman"/>
                <w:bCs/>
                <w:sz w:val="24"/>
                <w:szCs w:val="24"/>
                <w:lang w:eastAsia="ru-RU"/>
              </w:rPr>
              <w:br/>
              <w:t xml:space="preserve">№ 212-ФЗ </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Об основах общественного контроля в Российской Федерации</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В настоящее время подход к процессу финансового, а также организационного, правового, аналитического, информационного, документационного и материально-технического обеспечения деятельности общественных палат субъектов Российской Федерации осуществляется разными способами, а именно:</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1) в 40 субъектах в соответствии с законами субъектов Российской Федерации обеспечение деятельности общественных палат осуществляется аппаратами, созданными в форме государственных учреждений;</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2) в 43 субъектах обеспечение деятельности общественных палат осуществляется сотрудниками органов государственной власти, например отделом внутренней политики;</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3) в Новосибирской области обеспечение деятельности общественных палат осуществляется помощником сопредседателя общественной палаты.</w:t>
            </w:r>
          </w:p>
          <w:p w:rsidR="00B735A8" w:rsidRPr="00B6301A" w:rsidRDefault="00B735A8" w:rsidP="006772B6">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В связи с этим наиболее эффективным подходом к реализации вопросов финансирования общественных палат и их аппаратов является предлагаемый порядок осуществления соответствующих расходов за счет бюджетов субъектов Российской Федерации.</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2</w:t>
            </w:r>
            <w:r w:rsidR="00E84824" w:rsidRPr="0020609B">
              <w:rPr>
                <w:rFonts w:ascii="Times New Roman" w:hAnsi="Times New Roman" w:cs="Times New Roman"/>
                <w:sz w:val="24"/>
                <w:szCs w:val="24"/>
              </w:rPr>
              <w:t>7</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12.03.2014 № 28-ФЗ «О внесении изменения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w:t>
            </w:r>
            <w:r w:rsidR="006772B6">
              <w:rPr>
                <w:rFonts w:ascii="Times New Roman" w:eastAsia="Times New Roman" w:hAnsi="Times New Roman" w:cs="Times New Roman"/>
                <w:bCs/>
                <w:sz w:val="24"/>
                <w:szCs w:val="24"/>
                <w:lang w:eastAsia="ru-RU"/>
              </w:rPr>
              <w:t>деральный закон от 27.12.2018 № </w:t>
            </w:r>
            <w:r w:rsidRPr="00B735A8">
              <w:rPr>
                <w:rFonts w:ascii="Times New Roman" w:eastAsia="Times New Roman" w:hAnsi="Times New Roman" w:cs="Times New Roman"/>
                <w:bCs/>
                <w:sz w:val="24"/>
                <w:szCs w:val="24"/>
                <w:lang w:eastAsia="ru-RU"/>
              </w:rPr>
              <w:t>528-ФЗ «О внесении изменений в отдельные законодательные акты Российской Федерации и признании утратившими силу пункта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Предлагается расширить перечень передаваемых органами власти субъектов Российской Федерации федеральному органу исполнительной власти, уполномоченному в сфере миграции, объектов недвижимости, включив в него прилегающие к заданиям земельные участки с четким целевым назначением.</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2</w:t>
            </w:r>
            <w:r w:rsidR="00E84824" w:rsidRPr="0020609B">
              <w:rPr>
                <w:rFonts w:ascii="Times New Roman" w:hAnsi="Times New Roman" w:cs="Times New Roman"/>
                <w:sz w:val="24"/>
                <w:szCs w:val="24"/>
              </w:rPr>
              <w:t>8</w:t>
            </w:r>
          </w:p>
        </w:tc>
        <w:tc>
          <w:tcPr>
            <w:tcW w:w="5528" w:type="dxa"/>
          </w:tcPr>
          <w:p w:rsidR="00B735A8" w:rsidRPr="00B735A8" w:rsidRDefault="00B735A8" w:rsidP="006772B6">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 xml:space="preserve">Федеральный закон от 21.12.2013 № 359-ФЗ О внесении изменения в статью 26 Федерального закона </w:t>
            </w:r>
            <w:r w:rsidR="006772B6">
              <w:rPr>
                <w:rFonts w:ascii="Times New Roman" w:eastAsia="Times New Roman" w:hAnsi="Times New Roman" w:cs="Times New Roman"/>
                <w:bCs/>
                <w:sz w:val="24"/>
                <w:szCs w:val="24"/>
                <w:lang w:eastAsia="ru-RU"/>
              </w:rPr>
              <w:t>«</w:t>
            </w:r>
            <w:r w:rsidRPr="00B735A8">
              <w:rPr>
                <w:rFonts w:ascii="Times New Roman" w:eastAsia="Times New Roman" w:hAnsi="Times New Roman" w:cs="Times New Roman"/>
                <w:bCs/>
                <w:sz w:val="24"/>
                <w:szCs w:val="24"/>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организации предоставления государственных и муниципальных услуг» (введен новый подпункт 77 пункта 2 статьи 26.3)</w:t>
            </w:r>
          </w:p>
        </w:tc>
        <w:tc>
          <w:tcPr>
            <w:tcW w:w="8222" w:type="dxa"/>
          </w:tcPr>
          <w:p w:rsidR="00B735A8" w:rsidRPr="00B6301A" w:rsidRDefault="00B735A8" w:rsidP="006772B6">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Проектом федерального закона </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внесении изменения в статью 26</w:t>
            </w:r>
            <w:r w:rsidRPr="006772B6">
              <w:rPr>
                <w:rFonts w:ascii="Times New Roman" w:eastAsia="Times New Roman" w:hAnsi="Times New Roman" w:cs="Times New Roman"/>
                <w:bCs/>
                <w:sz w:val="24"/>
                <w:szCs w:val="24"/>
                <w:vertAlign w:val="superscript"/>
                <w:lang w:eastAsia="ru-RU"/>
              </w:rPr>
              <w:t>3</w:t>
            </w:r>
            <w:r w:rsidRPr="00B6301A">
              <w:rPr>
                <w:rFonts w:ascii="Times New Roman" w:eastAsia="Times New Roman" w:hAnsi="Times New Roman" w:cs="Times New Roman"/>
                <w:bCs/>
                <w:sz w:val="24"/>
                <w:szCs w:val="24"/>
                <w:lang w:eastAsia="ru-RU"/>
              </w:rPr>
              <w:t xml:space="preserve"> Федерального закона </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предлагается закрепить за субъектами Российской Федерации полномочия по организации деятельности многофункциональных центров предоставления государственных и муниципальных услуг в соответствии с Федеральным законом от 27 июля 2010 г. №</w:t>
            </w:r>
            <w:r w:rsidR="006772B6">
              <w:rPr>
                <w:rFonts w:ascii="Times New Roman" w:eastAsia="Times New Roman" w:hAnsi="Times New Roman" w:cs="Times New Roman"/>
                <w:bCs/>
                <w:sz w:val="24"/>
                <w:szCs w:val="24"/>
                <w:lang w:eastAsia="ru-RU"/>
              </w:rPr>
              <w:t xml:space="preserve"> </w:t>
            </w:r>
            <w:r w:rsidRPr="00B6301A">
              <w:rPr>
                <w:rFonts w:ascii="Times New Roman" w:eastAsia="Times New Roman" w:hAnsi="Times New Roman" w:cs="Times New Roman"/>
                <w:bCs/>
                <w:sz w:val="24"/>
                <w:szCs w:val="24"/>
                <w:lang w:eastAsia="ru-RU"/>
              </w:rPr>
              <w:t xml:space="preserve">210-ФЗ </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w:t>
            </w:r>
          </w:p>
        </w:tc>
      </w:tr>
      <w:tr w:rsidR="00B735A8" w:rsidRPr="00B735A8" w:rsidTr="00081AA2">
        <w:tc>
          <w:tcPr>
            <w:tcW w:w="704" w:type="dxa"/>
          </w:tcPr>
          <w:p w:rsidR="00B735A8" w:rsidRPr="0020609B" w:rsidRDefault="00E84824" w:rsidP="0020609B">
            <w:pPr>
              <w:jc w:val="center"/>
              <w:rPr>
                <w:rFonts w:ascii="Times New Roman" w:hAnsi="Times New Roman" w:cs="Times New Roman"/>
                <w:sz w:val="24"/>
                <w:szCs w:val="24"/>
              </w:rPr>
            </w:pPr>
            <w:r w:rsidRPr="0020609B">
              <w:rPr>
                <w:rFonts w:ascii="Times New Roman" w:hAnsi="Times New Roman" w:cs="Times New Roman"/>
                <w:sz w:val="24"/>
                <w:szCs w:val="24"/>
              </w:rPr>
              <w:t>29</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28.12.2013 № 445-ФЗ «О внесении изменений в отдельные законодательные акты Российской Федерации по вопросам безопасности гидротехнических сооружений» (введен новый подпункт 78 пункта 2 статьи 26.3)</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Вносимые изменения в статью 5 Федерального закона </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безопасности гидротехнических сооружений</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возлагают ответственность </w:t>
            </w:r>
            <w:r w:rsidRPr="00B6301A">
              <w:rPr>
                <w:rFonts w:ascii="Times New Roman" w:eastAsia="Times New Roman" w:hAnsi="Times New Roman" w:cs="Times New Roman"/>
                <w:bCs/>
                <w:sz w:val="24"/>
                <w:szCs w:val="24"/>
                <w:lang w:eastAsia="ru-RU"/>
              </w:rPr>
              <w:br/>
              <w:t xml:space="preserve">по проведению мероприятий по капитальному ремонту, консервации или ликвидации (сносу) бесхозяйных гидротехнических сооружений на органы исполнительной власти субъектов Российской Федерации, на территории которых находятся эти сооружения, с целью обеспечения их безопасности. </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Утвержденной постановлением Правительства Российской Федерации </w:t>
            </w:r>
            <w:r w:rsidRPr="00B6301A">
              <w:rPr>
                <w:rFonts w:ascii="Times New Roman" w:eastAsia="Times New Roman" w:hAnsi="Times New Roman" w:cs="Times New Roman"/>
                <w:bCs/>
                <w:sz w:val="24"/>
                <w:szCs w:val="24"/>
                <w:lang w:eastAsia="ru-RU"/>
              </w:rPr>
              <w:br/>
              <w:t xml:space="preserve">от 19 апреля 2012 г. № 350 федеральной целевой программой </w:t>
            </w:r>
            <w:r w:rsidR="006772B6">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Развитие водохозяйственного комплекса Российской Федерации в 2012-2020 годах</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устанавливается порядок выделения субсидий субъектам Российской Федерации на капитальный ремонт гидротехнических сооружений, находящихся в собственности субъектов Российской Федерации, муниципальных образований, и бесхозяйных. До 2020 года включительно на эти цели предусмотрено 40,8 млрд. рублей.</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За последние шесть лет субъектами Российской Федерации приведено в безопасное состояние свыше 1300 гидротехнических сооружений, в том числе 120 бесхозяйных. </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Исходя из фактической сметной стоимости капитального ремонта приведенных в безопасное состояние 120 гидротехнических сооружений, средняя стоимость ремонта одного бесхозяйного гидротехнического сооружения составила 12,3 млн. руб. (без учета разработки проектно-сметной документации и проведения предусмотренных законодательством экспертиз), из них доля финансирования за счет средств субъекта Российской Федерации составила около 15%.</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По данным </w:t>
            </w:r>
            <w:proofErr w:type="spellStart"/>
            <w:r w:rsidRPr="00B6301A">
              <w:rPr>
                <w:rFonts w:ascii="Times New Roman" w:eastAsia="Times New Roman" w:hAnsi="Times New Roman" w:cs="Times New Roman"/>
                <w:bCs/>
                <w:sz w:val="24"/>
                <w:szCs w:val="24"/>
                <w:lang w:eastAsia="ru-RU"/>
              </w:rPr>
              <w:t>Ростехнадзора</w:t>
            </w:r>
            <w:proofErr w:type="spellEnd"/>
            <w:r w:rsidRPr="00B6301A">
              <w:rPr>
                <w:rFonts w:ascii="Times New Roman" w:eastAsia="Times New Roman" w:hAnsi="Times New Roman" w:cs="Times New Roman"/>
                <w:bCs/>
                <w:sz w:val="24"/>
                <w:szCs w:val="24"/>
                <w:lang w:eastAsia="ru-RU"/>
              </w:rPr>
              <w:t xml:space="preserve"> на 01.01.2012 на территории Российской Федерации установлено 7514 бесхозяйных гидротехнических сооружений, </w:t>
            </w:r>
            <w:r w:rsidRPr="00B6301A">
              <w:rPr>
                <w:rFonts w:ascii="Times New Roman" w:eastAsia="Times New Roman" w:hAnsi="Times New Roman" w:cs="Times New Roman"/>
                <w:bCs/>
                <w:sz w:val="24"/>
                <w:szCs w:val="24"/>
                <w:lang w:eastAsia="ru-RU"/>
              </w:rPr>
              <w:br/>
              <w:t xml:space="preserve">из них порядка 1500 - с неудовлетворительным и опасным уровнем безопасности, которые требуют первоочередного проведения капитального ремонта. Суммарные затраты на осуществление их капитального ремонта составят порядка 18,5 млрд. руб. </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Также следует учитывать, что ежегодно до 1% из общего количества гидротехнических сооружений с пониженным уровнем безопасности переходит на неудовлетворительный и опасный уровень (дополнительных средств потребуется порядка 1 млрд. руб.).</w:t>
            </w:r>
          </w:p>
          <w:p w:rsidR="00B735A8" w:rsidRPr="00B6301A" w:rsidRDefault="00B735A8" w:rsidP="00E84824">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Реализация проекта федерального закона </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по вопросам обеспечения безопасности бесхозяйных гидротехнических сооружений</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будет осуществляться в рамках федеральной целевой программы </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Развитие водохозяйственного комплекса Российской Федерации в 2012 - 2020 годах</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3</w:t>
            </w:r>
            <w:r w:rsidR="00E84824" w:rsidRPr="0020609B">
              <w:rPr>
                <w:rFonts w:ascii="Times New Roman" w:hAnsi="Times New Roman" w:cs="Times New Roman"/>
                <w:sz w:val="24"/>
                <w:szCs w:val="24"/>
              </w:rPr>
              <w:t>0</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(введен новый подпункт 79 пункта 2 статьи 26.3)</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Начиная со II квартала </w:t>
            </w:r>
            <w:smartTag w:uri="urn:schemas-microsoft-com:office:smarttags" w:element="metricconverter">
              <w:smartTagPr>
                <w:attr w:name="ProductID" w:val="2013 г"/>
              </w:smartTagPr>
              <w:r w:rsidRPr="00B6301A">
                <w:rPr>
                  <w:rFonts w:ascii="Times New Roman" w:eastAsia="Times New Roman" w:hAnsi="Times New Roman" w:cs="Times New Roman"/>
                  <w:bCs/>
                  <w:sz w:val="24"/>
                  <w:szCs w:val="24"/>
                  <w:lang w:eastAsia="ru-RU"/>
                </w:rPr>
                <w:t>2013 г</w:t>
              </w:r>
            </w:smartTag>
            <w:r w:rsidRPr="00B6301A">
              <w:rPr>
                <w:rFonts w:ascii="Times New Roman" w:eastAsia="Times New Roman" w:hAnsi="Times New Roman" w:cs="Times New Roman"/>
                <w:bCs/>
                <w:sz w:val="24"/>
                <w:szCs w:val="24"/>
                <w:lang w:eastAsia="ru-RU"/>
              </w:rPr>
              <w:t xml:space="preserve">., финансирование мероприятий по проведению независимой оценки качества работы организаций социальной сферы, предусмотренной Указом Президента Российской Федерации от 7 мая </w:t>
            </w:r>
            <w:smartTag w:uri="urn:schemas-microsoft-com:office:smarttags" w:element="metricconverter">
              <w:smartTagPr>
                <w:attr w:name="ProductID" w:val="2012 г"/>
              </w:smartTagPr>
              <w:r w:rsidRPr="00B6301A">
                <w:rPr>
                  <w:rFonts w:ascii="Times New Roman" w:eastAsia="Times New Roman" w:hAnsi="Times New Roman" w:cs="Times New Roman"/>
                  <w:bCs/>
                  <w:sz w:val="24"/>
                  <w:szCs w:val="24"/>
                  <w:lang w:eastAsia="ru-RU"/>
                </w:rPr>
                <w:t>2012 г</w:t>
              </w:r>
            </w:smartTag>
            <w:r w:rsidRPr="00B6301A">
              <w:rPr>
                <w:rFonts w:ascii="Times New Roman" w:eastAsia="Times New Roman" w:hAnsi="Times New Roman" w:cs="Times New Roman"/>
                <w:bCs/>
                <w:sz w:val="24"/>
                <w:szCs w:val="24"/>
                <w:lang w:eastAsia="ru-RU"/>
              </w:rPr>
              <w:t xml:space="preserve">. № 597, осуществляется в рамках постановления Правительства Российской Федерации от 30 марта </w:t>
            </w:r>
            <w:smartTag w:uri="urn:schemas-microsoft-com:office:smarttags" w:element="metricconverter">
              <w:smartTagPr>
                <w:attr w:name="ProductID" w:val="2013 г"/>
              </w:smartTagPr>
              <w:r w:rsidRPr="00B6301A">
                <w:rPr>
                  <w:rFonts w:ascii="Times New Roman" w:eastAsia="Times New Roman" w:hAnsi="Times New Roman" w:cs="Times New Roman"/>
                  <w:bCs/>
                  <w:sz w:val="24"/>
                  <w:szCs w:val="24"/>
                  <w:lang w:eastAsia="ru-RU"/>
                </w:rPr>
                <w:t>2013 г</w:t>
              </w:r>
            </w:smartTag>
            <w:r w:rsidRPr="00B6301A">
              <w:rPr>
                <w:rFonts w:ascii="Times New Roman" w:eastAsia="Times New Roman" w:hAnsi="Times New Roman" w:cs="Times New Roman"/>
                <w:bCs/>
                <w:sz w:val="24"/>
                <w:szCs w:val="24"/>
                <w:lang w:eastAsia="ru-RU"/>
              </w:rPr>
              <w:t xml:space="preserve">. № 286 </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формировании независимой системы оценки качества работы организаций, оказывающих социальные услуги</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за счет средств соответствующих бюджетов бюджетной системы Российской Федерации и в пределах бюджетных ассигнований, предусмотренных соответствующим органам на руководство и управление в сфере установленных функций. </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Мониторинг организации работы по проведению независимой оценки качества, осуществляемый Минтрудом России совместно с заинтересованными федеральными органами исполнительной власти 1 раз в квартал, показал, что в  регионах проводятся мероприятия по оценке качества работы социальной сферы (качества предоставления государственных услуг; оценка выполнения государственного задания; социологические исследования по изучению мнения населения о качестве оказываемых услуг; мониторинг социально-экономического положения пожилых людей; анкетирование, опросы и другие формы выявления общественного мнения, динамики развития отраслей социальной сферы и др.). Такая работа проводится в субъектах за счет средств, предусмотренных различными региональными программными мероприятиями, реализуемых в сферах здравоохранения, культуры, образования, социального обслуживания, физической культуры и спорта. Таким образом, дополнительных финансовых средств принятие законопроекта не потребует, так как в нем предусмотрены единые подходы к проведению той работы, которая в субъектах Российской Федерации в настоящее время проводится.</w:t>
            </w:r>
          </w:p>
          <w:p w:rsidR="00B735A8" w:rsidRPr="00B6301A" w:rsidRDefault="00B735A8" w:rsidP="00E84824">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Кроме того, в соответствии с постановлением Правительства Российской Федерации от 23 августа </w:t>
            </w:r>
            <w:smartTag w:uri="urn:schemas-microsoft-com:office:smarttags" w:element="metricconverter">
              <w:smartTagPr>
                <w:attr w:name="ProductID" w:val="2011 г"/>
              </w:smartTagPr>
              <w:r w:rsidRPr="00B6301A">
                <w:rPr>
                  <w:rFonts w:ascii="Times New Roman" w:eastAsia="Times New Roman" w:hAnsi="Times New Roman" w:cs="Times New Roman"/>
                  <w:bCs/>
                  <w:sz w:val="24"/>
                  <w:szCs w:val="24"/>
                  <w:lang w:eastAsia="ru-RU"/>
                </w:rPr>
                <w:t>2011 г</w:t>
              </w:r>
            </w:smartTag>
            <w:r w:rsidRPr="00B6301A">
              <w:rPr>
                <w:rFonts w:ascii="Times New Roman" w:eastAsia="Times New Roman" w:hAnsi="Times New Roman" w:cs="Times New Roman"/>
                <w:bCs/>
                <w:sz w:val="24"/>
                <w:szCs w:val="24"/>
                <w:lang w:eastAsia="ru-RU"/>
              </w:rPr>
              <w:t xml:space="preserve">. № 713 </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предоставлении поддержки социально ориентированным некоммерческим организациям</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(в редакции постановления Правительства Российской Федерации от 30 октября </w:t>
            </w:r>
            <w:smartTag w:uri="urn:schemas-microsoft-com:office:smarttags" w:element="metricconverter">
              <w:smartTagPr>
                <w:attr w:name="ProductID" w:val="2013 г"/>
              </w:smartTagPr>
              <w:r w:rsidRPr="00B6301A">
                <w:rPr>
                  <w:rFonts w:ascii="Times New Roman" w:eastAsia="Times New Roman" w:hAnsi="Times New Roman" w:cs="Times New Roman"/>
                  <w:bCs/>
                  <w:sz w:val="24"/>
                  <w:szCs w:val="24"/>
                  <w:lang w:eastAsia="ru-RU"/>
                </w:rPr>
                <w:t>2013 г</w:t>
              </w:r>
            </w:smartTag>
            <w:r w:rsidRPr="00B6301A">
              <w:rPr>
                <w:rFonts w:ascii="Times New Roman" w:eastAsia="Times New Roman" w:hAnsi="Times New Roman" w:cs="Times New Roman"/>
                <w:bCs/>
                <w:sz w:val="24"/>
                <w:szCs w:val="24"/>
                <w:lang w:eastAsia="ru-RU"/>
              </w:rPr>
              <w:t>. № 976) предоставляется финансовая поддержка социально ориентированным некоммерческим организациям при реализации ими проектов по независимой оценке качества, а также предоставляются субсидии из федерального бюджета бюджетам субъектов Российской Федерации на программы поддержки указанных организаций на конкурсной основе.</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3</w:t>
            </w:r>
            <w:r w:rsidR="00E84824" w:rsidRPr="0020609B">
              <w:rPr>
                <w:rFonts w:ascii="Times New Roman" w:hAnsi="Times New Roman" w:cs="Times New Roman"/>
                <w:sz w:val="24"/>
                <w:szCs w:val="24"/>
              </w:rPr>
              <w:t>1</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23.06.2016 №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(введен новый подпункт 80 пункта 2 статьи 26.3)</w:t>
            </w: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Законопроектом предлагается внести в Федеральный закон от 6 октября 2003 г. № 131-ФЗ </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изменения, направленные на закрепление прав органов местного самоуправления в сфере осуществления профилактики правонарушений. </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Следует отметить, что права органов местного самоуправления в сфере профилактики правонарушений, предусмотренные законопроектом, фактически ими уже реализуются.</w:t>
            </w:r>
          </w:p>
          <w:p w:rsidR="00B735A8" w:rsidRPr="00B6301A" w:rsidRDefault="00B735A8" w:rsidP="00E84824">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Начиная с 2005 года создано 3658 межведомственных комиссий по профилактике правонарушений, в том числе в субъектах Российской Федерации - 83, в городах с районным делением - 323, в городах без районного деления - 656, в муниципальных образованиях в сельской местности - 2596, принято 4547 комплексных программ профилактики правонарушений, на их реализацию выделено 123,39 млрд. рублей, в том числе из бюджета субъекта Российской Федерации 100,23 млрд. рублей, из местных бюджетов 23,16 млрд. рублей.</w:t>
            </w:r>
          </w:p>
        </w:tc>
      </w:tr>
      <w:tr w:rsidR="00B735A8" w:rsidRPr="00B735A8" w:rsidTr="00081AA2">
        <w:tc>
          <w:tcPr>
            <w:tcW w:w="704" w:type="dxa"/>
          </w:tcPr>
          <w:p w:rsidR="00B735A8" w:rsidRPr="0020609B" w:rsidRDefault="00B735A8" w:rsidP="0020609B">
            <w:pPr>
              <w:jc w:val="center"/>
              <w:rPr>
                <w:rFonts w:ascii="Times New Roman" w:hAnsi="Times New Roman" w:cs="Times New Roman"/>
                <w:sz w:val="24"/>
                <w:szCs w:val="24"/>
              </w:rPr>
            </w:pPr>
            <w:r w:rsidRPr="0020609B">
              <w:rPr>
                <w:rFonts w:ascii="Times New Roman" w:hAnsi="Times New Roman" w:cs="Times New Roman"/>
                <w:sz w:val="24"/>
                <w:szCs w:val="24"/>
              </w:rPr>
              <w:t>3</w:t>
            </w:r>
            <w:r w:rsidR="00E84824" w:rsidRPr="0020609B">
              <w:rPr>
                <w:rFonts w:ascii="Times New Roman" w:hAnsi="Times New Roman" w:cs="Times New Roman"/>
                <w:sz w:val="24"/>
                <w:szCs w:val="24"/>
              </w:rPr>
              <w:t>2</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30.10.2017 № 299-ФЗ «О внесении изменений в отдельные законодательные акты Российской Федерации» (введен новый подпункт 81 пункта 2 статьи 26.3)</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Проект федерального закона </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(далее - законопроект) подготовлен во исполнение пункта 46 плана законопроектной деятельности Правительства Российской Федерации, утвержденного распоряжением Правительства Российской Федерации от 26 декабря </w:t>
            </w:r>
            <w:smartTag w:uri="urn:schemas-microsoft-com:office:smarttags" w:element="metricconverter">
              <w:smartTagPr>
                <w:attr w:name="ProductID" w:val="2015 г"/>
              </w:smartTagPr>
              <w:r w:rsidRPr="00B6301A">
                <w:rPr>
                  <w:rFonts w:ascii="Times New Roman" w:eastAsia="Times New Roman" w:hAnsi="Times New Roman" w:cs="Times New Roman"/>
                  <w:bCs/>
                  <w:sz w:val="24"/>
                  <w:szCs w:val="24"/>
                  <w:lang w:eastAsia="ru-RU"/>
                </w:rPr>
                <w:t>2015 г</w:t>
              </w:r>
            </w:smartTag>
            <w:r w:rsidRPr="00B6301A">
              <w:rPr>
                <w:rFonts w:ascii="Times New Roman" w:eastAsia="Times New Roman" w:hAnsi="Times New Roman" w:cs="Times New Roman"/>
                <w:bCs/>
                <w:sz w:val="24"/>
                <w:szCs w:val="24"/>
                <w:lang w:eastAsia="ru-RU"/>
              </w:rPr>
              <w:t xml:space="preserve">. № 2697-р. </w:t>
            </w:r>
          </w:p>
          <w:p w:rsidR="00B735A8" w:rsidRPr="00B6301A" w:rsidRDefault="00B735A8" w:rsidP="00E84824">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 xml:space="preserve">В связи с принятием Федерального закона от 28 июня 2014 г. № 172-ФЗ </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  стратегическом планировании в Российской Федерации</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необходимо внести изменения в Федеральный закон от 6 октября 1999 г. № 184-ФЗ </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и Федеральный закон от 6 октября 2003 г. № 131-ФЗ </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Об общих принципах организации местного самоуправления </w:t>
            </w:r>
            <w:r w:rsidRPr="00B6301A">
              <w:rPr>
                <w:rFonts w:ascii="Times New Roman" w:eastAsia="Times New Roman" w:hAnsi="Times New Roman" w:cs="Times New Roman"/>
                <w:bCs/>
                <w:sz w:val="24"/>
                <w:szCs w:val="24"/>
                <w:lang w:eastAsia="ru-RU"/>
              </w:rPr>
              <w:br/>
              <w:t>в Российской Федерации</w:t>
            </w:r>
            <w:r w:rsidR="00E84824">
              <w:rPr>
                <w:rFonts w:ascii="Times New Roman" w:eastAsia="Times New Roman" w:hAnsi="Times New Roman" w:cs="Times New Roman"/>
                <w:bCs/>
                <w:sz w:val="24"/>
                <w:szCs w:val="24"/>
                <w:lang w:eastAsia="ru-RU"/>
              </w:rPr>
              <w:t>»</w:t>
            </w:r>
            <w:r w:rsidRPr="00B6301A">
              <w:rPr>
                <w:rFonts w:ascii="Times New Roman" w:eastAsia="Times New Roman" w:hAnsi="Times New Roman" w:cs="Times New Roman"/>
                <w:bCs/>
                <w:sz w:val="24"/>
                <w:szCs w:val="24"/>
                <w:lang w:eastAsia="ru-RU"/>
              </w:rPr>
              <w:t xml:space="preserve"> в части, касающейся полномочий органов государственной власти субъектов Российской Федерации и органов местного самоуправления в сфере стратегического планирования. </w:t>
            </w:r>
          </w:p>
        </w:tc>
      </w:tr>
      <w:tr w:rsidR="00B735A8" w:rsidRPr="00B735A8" w:rsidTr="00081AA2">
        <w:tc>
          <w:tcPr>
            <w:tcW w:w="704" w:type="dxa"/>
          </w:tcPr>
          <w:p w:rsidR="00B735A8" w:rsidRPr="0020609B" w:rsidRDefault="00E84824" w:rsidP="0020609B">
            <w:pPr>
              <w:jc w:val="center"/>
              <w:rPr>
                <w:rFonts w:ascii="Times New Roman" w:hAnsi="Times New Roman" w:cs="Times New Roman"/>
                <w:sz w:val="24"/>
                <w:szCs w:val="24"/>
              </w:rPr>
            </w:pPr>
            <w:r w:rsidRPr="0020609B">
              <w:rPr>
                <w:rFonts w:ascii="Times New Roman" w:hAnsi="Times New Roman" w:cs="Times New Roman"/>
                <w:sz w:val="24"/>
                <w:szCs w:val="24"/>
              </w:rPr>
              <w:t>33</w:t>
            </w:r>
          </w:p>
        </w:tc>
        <w:tc>
          <w:tcPr>
            <w:tcW w:w="5528" w:type="dxa"/>
          </w:tcPr>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735A8">
              <w:rPr>
                <w:rFonts w:ascii="Times New Roman" w:eastAsia="Times New Roman" w:hAnsi="Times New Roman" w:cs="Times New Roman"/>
                <w:bCs/>
                <w:sz w:val="24"/>
                <w:szCs w:val="24"/>
                <w:lang w:eastAsia="ru-RU"/>
              </w:rPr>
              <w:t>Федеральный закон от 27.12.2018 № 498-ФЗ «Об ответственном обращении с животными и о внесении изменений в отдельные законодательные акты Российской Федерации» (введен новый подпункт 82 пункта 2 статьи 26.3)</w:t>
            </w:r>
          </w:p>
          <w:p w:rsidR="00B735A8" w:rsidRPr="00B735A8"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p>
        </w:tc>
        <w:tc>
          <w:tcPr>
            <w:tcW w:w="8222" w:type="dxa"/>
          </w:tcPr>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Разработка и принятие Федерального закона «Об ответственном обращении с животными» вызваны необходимостью упорядочить общественные отношения, возникающие при повседневном взаимодействии людей с различными категориями животных. Отсутствие законодательно установленных требований, норм и правил при обращении с животными вызывает большое количество разнообразных конфликтов, в которых с одной стороны участвует человек, а с другой – животное. Невозможность их правового разрешения приводит к попыткам самовольного, порой недопустимого решения возникающих проблем способами, нарушающими существующие в обществе нормы морали и нравственности и противоречащими общепринятым понятиям о гуманности и милосердии.</w:t>
            </w:r>
          </w:p>
          <w:p w:rsidR="00B735A8" w:rsidRPr="00B6301A" w:rsidRDefault="00B735A8" w:rsidP="00B735A8">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Проект Федерального закона разработан с учетом использования передовой мировой практики в отношении ответственного обращения с животными.</w:t>
            </w:r>
          </w:p>
          <w:p w:rsidR="00B735A8" w:rsidRPr="00B6301A" w:rsidRDefault="00B735A8" w:rsidP="00E84824">
            <w:pPr>
              <w:pStyle w:val="a4"/>
              <w:keepNext/>
              <w:ind w:left="0" w:firstLine="177"/>
              <w:jc w:val="both"/>
              <w:outlineLvl w:val="0"/>
              <w:rPr>
                <w:rFonts w:ascii="Times New Roman" w:eastAsia="Times New Roman" w:hAnsi="Times New Roman" w:cs="Times New Roman"/>
                <w:bCs/>
                <w:sz w:val="24"/>
                <w:szCs w:val="24"/>
                <w:lang w:eastAsia="ru-RU"/>
              </w:rPr>
            </w:pPr>
            <w:r w:rsidRPr="00B6301A">
              <w:rPr>
                <w:rFonts w:ascii="Times New Roman" w:eastAsia="Times New Roman" w:hAnsi="Times New Roman" w:cs="Times New Roman"/>
                <w:bCs/>
                <w:sz w:val="24"/>
                <w:szCs w:val="24"/>
                <w:lang w:eastAsia="ru-RU"/>
              </w:rPr>
              <w:t>Глава IV законопроекта определяет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обращения с животными.</w:t>
            </w:r>
          </w:p>
        </w:tc>
      </w:tr>
    </w:tbl>
    <w:p w:rsidR="00081AA2" w:rsidRPr="00B735A8" w:rsidRDefault="00081AA2" w:rsidP="00B735A8">
      <w:pPr>
        <w:pStyle w:val="a4"/>
        <w:keepNext/>
        <w:spacing w:after="0" w:line="240" w:lineRule="auto"/>
        <w:ind w:left="0" w:firstLine="177"/>
        <w:jc w:val="both"/>
        <w:outlineLvl w:val="0"/>
        <w:rPr>
          <w:rFonts w:ascii="Times New Roman" w:eastAsia="Times New Roman" w:hAnsi="Times New Roman" w:cs="Times New Roman"/>
          <w:bCs/>
          <w:sz w:val="24"/>
          <w:szCs w:val="24"/>
          <w:lang w:eastAsia="ru-RU"/>
        </w:rPr>
      </w:pPr>
    </w:p>
    <w:sectPr w:rsidR="00081AA2" w:rsidRPr="00B735A8" w:rsidSect="00996B98">
      <w:headerReference w:type="default" r:id="rId10"/>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9F" w:rsidRDefault="0039629F" w:rsidP="00996B98">
      <w:pPr>
        <w:spacing w:after="0" w:line="240" w:lineRule="auto"/>
      </w:pPr>
      <w:r>
        <w:separator/>
      </w:r>
    </w:p>
  </w:endnote>
  <w:endnote w:type="continuationSeparator" w:id="0">
    <w:p w:rsidR="0039629F" w:rsidRDefault="0039629F" w:rsidP="0099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9F" w:rsidRDefault="0039629F" w:rsidP="00996B98">
      <w:pPr>
        <w:spacing w:after="0" w:line="240" w:lineRule="auto"/>
      </w:pPr>
      <w:r>
        <w:separator/>
      </w:r>
    </w:p>
  </w:footnote>
  <w:footnote w:type="continuationSeparator" w:id="0">
    <w:p w:rsidR="0039629F" w:rsidRDefault="0039629F" w:rsidP="00996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55371"/>
      <w:docPartObj>
        <w:docPartGallery w:val="Page Numbers (Top of Page)"/>
        <w:docPartUnique/>
      </w:docPartObj>
    </w:sdtPr>
    <w:sdtEndPr/>
    <w:sdtContent>
      <w:p w:rsidR="00996B98" w:rsidRDefault="00996B98">
        <w:pPr>
          <w:pStyle w:val="a5"/>
          <w:jc w:val="center"/>
        </w:pPr>
        <w:r>
          <w:fldChar w:fldCharType="begin"/>
        </w:r>
        <w:r>
          <w:instrText>PAGE   \* MERGEFORMAT</w:instrText>
        </w:r>
        <w:r>
          <w:fldChar w:fldCharType="separate"/>
        </w:r>
        <w:r w:rsidR="004C4133">
          <w:rPr>
            <w:noProof/>
          </w:rPr>
          <w:t>23</w:t>
        </w:r>
        <w:r>
          <w:fldChar w:fldCharType="end"/>
        </w:r>
      </w:p>
    </w:sdtContent>
  </w:sdt>
  <w:p w:rsidR="00996B98" w:rsidRDefault="00996B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6D8"/>
    <w:multiLevelType w:val="hybridMultilevel"/>
    <w:tmpl w:val="CC2EA440"/>
    <w:lvl w:ilvl="0" w:tplc="C512F67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42B1F"/>
    <w:multiLevelType w:val="hybridMultilevel"/>
    <w:tmpl w:val="73305550"/>
    <w:lvl w:ilvl="0" w:tplc="370AD44A">
      <w:start w:val="17"/>
      <w:numFmt w:val="decimal"/>
      <w:lvlText w:val="%1."/>
      <w:lvlJc w:val="left"/>
      <w:pPr>
        <w:ind w:left="1083"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D70C61"/>
    <w:multiLevelType w:val="hybridMultilevel"/>
    <w:tmpl w:val="CC2EA440"/>
    <w:lvl w:ilvl="0" w:tplc="C512F67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A2"/>
    <w:rsid w:val="00081AA2"/>
    <w:rsid w:val="000A60FF"/>
    <w:rsid w:val="0020609B"/>
    <w:rsid w:val="002972E3"/>
    <w:rsid w:val="0039629F"/>
    <w:rsid w:val="00480096"/>
    <w:rsid w:val="004C4133"/>
    <w:rsid w:val="006772B6"/>
    <w:rsid w:val="00996B98"/>
    <w:rsid w:val="00A14DC7"/>
    <w:rsid w:val="00B6301A"/>
    <w:rsid w:val="00B735A8"/>
    <w:rsid w:val="00C37F74"/>
    <w:rsid w:val="00E8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1AA2"/>
    <w:pPr>
      <w:ind w:left="720"/>
      <w:contextualSpacing/>
    </w:pPr>
  </w:style>
  <w:style w:type="paragraph" w:styleId="a5">
    <w:name w:val="header"/>
    <w:basedOn w:val="a"/>
    <w:link w:val="a6"/>
    <w:uiPriority w:val="99"/>
    <w:unhideWhenUsed/>
    <w:rsid w:val="00996B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6B98"/>
  </w:style>
  <w:style w:type="paragraph" w:styleId="a7">
    <w:name w:val="footer"/>
    <w:basedOn w:val="a"/>
    <w:link w:val="a8"/>
    <w:uiPriority w:val="99"/>
    <w:unhideWhenUsed/>
    <w:rsid w:val="00996B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6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1AA2"/>
    <w:pPr>
      <w:ind w:left="720"/>
      <w:contextualSpacing/>
    </w:pPr>
  </w:style>
  <w:style w:type="paragraph" w:styleId="a5">
    <w:name w:val="header"/>
    <w:basedOn w:val="a"/>
    <w:link w:val="a6"/>
    <w:uiPriority w:val="99"/>
    <w:unhideWhenUsed/>
    <w:rsid w:val="00996B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6B98"/>
  </w:style>
  <w:style w:type="paragraph" w:styleId="a7">
    <w:name w:val="footer"/>
    <w:basedOn w:val="a"/>
    <w:link w:val="a8"/>
    <w:uiPriority w:val="99"/>
    <w:unhideWhenUsed/>
    <w:rsid w:val="00996B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C80EF4A18B320E5F1326BC613AD86D99961BE40B17C8A312933C7B8935EDB9D691DAC00C7BD44B4AC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D7A17-710B-4FC7-AE76-06741891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7981</Words>
  <Characters>45498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2021-12-28T17:50:00Z</dcterms:created>
  <dcterms:modified xsi:type="dcterms:W3CDTF">2021-12-28T19:11:00Z</dcterms:modified>
</cp:coreProperties>
</file>