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A4B" w:rsidRPr="002E56B9" w:rsidRDefault="004A5A4B" w:rsidP="004A5A4B">
      <w:pPr>
        <w:spacing w:after="0" w:line="240" w:lineRule="atLeast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 </w:t>
      </w:r>
      <w:r w:rsidR="00AB61E5" w:rsidRPr="002E5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</w:t>
      </w:r>
      <w:r w:rsidR="002E56B9" w:rsidRPr="002E5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</w:p>
    <w:p w:rsidR="004A5A4B" w:rsidRPr="00DD6053" w:rsidRDefault="004A5A4B" w:rsidP="004A5A4B">
      <w:pPr>
        <w:spacing w:after="0" w:line="240" w:lineRule="atLeast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60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Сведения о дате начала применения на территории субъектов Российской Федерации порядка определения налоговой базы исходя из кадастровой стоимости объектов налогообложения с учетом положений </w:t>
      </w:r>
      <w:hyperlink r:id="rId8" w:history="1">
        <w:r w:rsidRPr="00DD6053">
          <w:rPr>
            <w:rFonts w:ascii="Times New Roman" w:eastAsia="Calibri" w:hAnsi="Times New Roman" w:cs="Times New Roman"/>
            <w:b/>
            <w:bCs/>
            <w:sz w:val="24"/>
            <w:szCs w:val="24"/>
          </w:rPr>
          <w:t>статьи 5</w:t>
        </w:r>
      </w:hyperlink>
      <w:r w:rsidRPr="00DD60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Налогового кодекса Российской Федерации</w:t>
      </w:r>
    </w:p>
    <w:p w:rsidR="004A5A4B" w:rsidRPr="00DD6053" w:rsidRDefault="004A5A4B" w:rsidP="004A5A4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6053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Pr="00DD6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D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 регионах</w:t>
      </w:r>
      <w:r w:rsidRPr="00DD6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приняты законы субъектов Российской Федерации о переходе </w:t>
      </w:r>
      <w:r w:rsidRPr="00DD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1 января 2015</w:t>
      </w:r>
      <w:r w:rsidRPr="00DD6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D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  <w:r w:rsidRPr="00DD6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W w:w="9243" w:type="dxa"/>
        <w:tblInd w:w="108" w:type="dxa"/>
        <w:tblLook w:val="04A0" w:firstRow="1" w:lastRow="0" w:firstColumn="1" w:lastColumn="0" w:noHBand="0" w:noVBand="1"/>
      </w:tblPr>
      <w:tblGrid>
        <w:gridCol w:w="426"/>
        <w:gridCol w:w="2722"/>
        <w:gridCol w:w="436"/>
        <w:gridCol w:w="2540"/>
        <w:gridCol w:w="436"/>
        <w:gridCol w:w="2683"/>
      </w:tblGrid>
      <w:tr w:rsidR="004A5A4B" w:rsidRPr="00885879" w:rsidTr="004A5A4B">
        <w:trPr>
          <w:trHeight w:hRule="exact"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Республика Башкортостан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Архангельская область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Псковская область</w:t>
            </w:r>
          </w:p>
        </w:tc>
      </w:tr>
      <w:tr w:rsidR="004A5A4B" w:rsidRPr="00885879" w:rsidTr="004A5A4B">
        <w:trPr>
          <w:trHeight w:hRule="exact" w:val="28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Республика Бурятия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Владимирская область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Рязанская область</w:t>
            </w:r>
          </w:p>
        </w:tc>
      </w:tr>
      <w:tr w:rsidR="004A5A4B" w:rsidRPr="00885879" w:rsidTr="004A5A4B">
        <w:trPr>
          <w:trHeight w:hRule="exact" w:val="28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Республика Ингушетия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Ивановская область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Самарская область</w:t>
            </w:r>
          </w:p>
        </w:tc>
      </w:tr>
      <w:tr w:rsidR="004A5A4B" w:rsidRPr="00885879" w:rsidTr="004A5A4B">
        <w:trPr>
          <w:trHeight w:hRule="exact" w:val="28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Карачаево-Черкесская Республика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Магаданская область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Сахалинская область</w:t>
            </w:r>
          </w:p>
        </w:tc>
      </w:tr>
      <w:tr w:rsidR="004A5A4B" w:rsidRPr="00885879" w:rsidTr="004A5A4B">
        <w:trPr>
          <w:trHeight w:hRule="exact" w:val="28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Республика Коми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Московская область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Тверская область</w:t>
            </w:r>
          </w:p>
        </w:tc>
      </w:tr>
      <w:tr w:rsidR="004A5A4B" w:rsidRPr="00885879" w:rsidTr="004A5A4B">
        <w:trPr>
          <w:trHeight w:hRule="exact" w:val="28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Республика Мордовия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Нижегородская область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Забайкальский край</w:t>
            </w:r>
          </w:p>
        </w:tc>
      </w:tr>
      <w:tr w:rsidR="004A5A4B" w:rsidRPr="00885879" w:rsidTr="004A5A4B">
        <w:trPr>
          <w:trHeight w:hRule="exact" w:val="28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Республика Татарстан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Новгородская область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Ярославская область</w:t>
            </w:r>
          </w:p>
        </w:tc>
      </w:tr>
      <w:tr w:rsidR="004A5A4B" w:rsidRPr="00885879" w:rsidTr="004A5A4B">
        <w:trPr>
          <w:trHeight w:hRule="exact" w:val="28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Новосибирская область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г. Москва</w:t>
            </w:r>
          </w:p>
        </w:tc>
      </w:tr>
      <w:tr w:rsidR="004A5A4B" w:rsidRPr="00885879" w:rsidTr="004A5A4B">
        <w:trPr>
          <w:trHeight w:hRule="exact" w:val="48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Амурская область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Пензенская область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Ханты-Мансийский АО - Югра</w:t>
            </w:r>
          </w:p>
        </w:tc>
      </w:tr>
      <w:tr w:rsidR="004A5A4B" w:rsidRPr="00885879" w:rsidTr="004A5A4B">
        <w:trPr>
          <w:trHeight w:hRule="exact" w:val="28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A4B" w:rsidRPr="00C90402" w:rsidRDefault="004A5A4B" w:rsidP="00122BE0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402">
              <w:rPr>
                <w:rFonts w:ascii="Times New Roman" w:eastAsia="Times New Roman" w:hAnsi="Times New Roman" w:cs="Times New Roman"/>
                <w:lang w:eastAsia="ru-RU"/>
              </w:rPr>
              <w:t>Ямало-Ненецкий АО</w:t>
            </w:r>
          </w:p>
        </w:tc>
      </w:tr>
    </w:tbl>
    <w:p w:rsidR="004A5A4B" w:rsidRPr="00DD6053" w:rsidRDefault="004A5A4B" w:rsidP="00DD60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60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</w:t>
      </w:r>
      <w:r w:rsidRPr="00DD605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 регионе</w:t>
      </w:r>
      <w:r w:rsidRPr="00DD60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DD6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приняты законы субъектов Российской Федерации о переходе </w:t>
      </w:r>
      <w:r w:rsidRPr="00DD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1 января 2016</w:t>
      </w:r>
      <w:r w:rsidRPr="00DD6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D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  <w:r w:rsidRPr="00DD6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Style w:val="511111"/>
        <w:tblW w:w="9243" w:type="dxa"/>
        <w:tblInd w:w="108" w:type="dxa"/>
        <w:tblLook w:val="04A0" w:firstRow="1" w:lastRow="0" w:firstColumn="1" w:lastColumn="0" w:noHBand="0" w:noVBand="1"/>
      </w:tblPr>
      <w:tblGrid>
        <w:gridCol w:w="692"/>
        <w:gridCol w:w="4190"/>
        <w:gridCol w:w="854"/>
        <w:gridCol w:w="3507"/>
      </w:tblGrid>
      <w:tr w:rsidR="004A5A4B" w:rsidRPr="00885879" w:rsidTr="00893656">
        <w:trPr>
          <w:trHeight w:hRule="exact" w:val="284"/>
        </w:trPr>
        <w:tc>
          <w:tcPr>
            <w:tcW w:w="692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419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iCs/>
                <w:lang w:eastAsia="ru-RU"/>
              </w:rPr>
              <w:t>Курская область</w:t>
            </w:r>
          </w:p>
        </w:tc>
        <w:tc>
          <w:tcPr>
            <w:tcW w:w="85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3507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Кемеровская область</w:t>
            </w:r>
          </w:p>
        </w:tc>
      </w:tr>
      <w:tr w:rsidR="004A5A4B" w:rsidRPr="00885879" w:rsidTr="00893656">
        <w:trPr>
          <w:trHeight w:hRule="exact" w:val="284"/>
        </w:trPr>
        <w:tc>
          <w:tcPr>
            <w:tcW w:w="692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19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г. Санкт-Петербург</w:t>
            </w:r>
          </w:p>
        </w:tc>
        <w:tc>
          <w:tcPr>
            <w:tcW w:w="85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3507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Омская область</w:t>
            </w:r>
          </w:p>
        </w:tc>
      </w:tr>
      <w:tr w:rsidR="004A5A4B" w:rsidRPr="00885879" w:rsidTr="00893656">
        <w:trPr>
          <w:trHeight w:hRule="exact" w:val="284"/>
        </w:trPr>
        <w:tc>
          <w:tcPr>
            <w:tcW w:w="692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419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Белгородская область</w:t>
            </w:r>
          </w:p>
        </w:tc>
        <w:tc>
          <w:tcPr>
            <w:tcW w:w="85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3507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Калининградская область</w:t>
            </w:r>
          </w:p>
        </w:tc>
      </w:tr>
      <w:tr w:rsidR="004A5A4B" w:rsidRPr="00885879" w:rsidTr="00893656">
        <w:trPr>
          <w:trHeight w:hRule="exact" w:val="284"/>
        </w:trPr>
        <w:tc>
          <w:tcPr>
            <w:tcW w:w="692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419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Вологодская область</w:t>
            </w:r>
          </w:p>
        </w:tc>
        <w:tc>
          <w:tcPr>
            <w:tcW w:w="85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3507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Чеченская Республика</w:t>
            </w:r>
          </w:p>
        </w:tc>
      </w:tr>
      <w:tr w:rsidR="004A5A4B" w:rsidRPr="00885879" w:rsidTr="00893656">
        <w:trPr>
          <w:trHeight w:hRule="exact" w:val="284"/>
        </w:trPr>
        <w:tc>
          <w:tcPr>
            <w:tcW w:w="692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419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Воронежская область</w:t>
            </w:r>
          </w:p>
        </w:tc>
        <w:tc>
          <w:tcPr>
            <w:tcW w:w="85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  <w:tc>
          <w:tcPr>
            <w:tcW w:w="3507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Кабардино-Балкарская Республика</w:t>
            </w:r>
          </w:p>
        </w:tc>
      </w:tr>
      <w:tr w:rsidR="004A5A4B" w:rsidRPr="00885879" w:rsidTr="00893656">
        <w:trPr>
          <w:trHeight w:hRule="exact" w:val="284"/>
        </w:trPr>
        <w:tc>
          <w:tcPr>
            <w:tcW w:w="692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419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Ставропольский край</w:t>
            </w:r>
          </w:p>
        </w:tc>
        <w:tc>
          <w:tcPr>
            <w:tcW w:w="85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17</w:t>
            </w:r>
          </w:p>
        </w:tc>
        <w:tc>
          <w:tcPr>
            <w:tcW w:w="3507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Камчатский край</w:t>
            </w:r>
          </w:p>
        </w:tc>
      </w:tr>
      <w:tr w:rsidR="004A5A4B" w:rsidRPr="00885879" w:rsidTr="00893656">
        <w:trPr>
          <w:trHeight w:hRule="exact" w:val="284"/>
        </w:trPr>
        <w:tc>
          <w:tcPr>
            <w:tcW w:w="692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419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Брянская область</w:t>
            </w:r>
          </w:p>
        </w:tc>
        <w:tc>
          <w:tcPr>
            <w:tcW w:w="85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18</w:t>
            </w:r>
          </w:p>
        </w:tc>
        <w:tc>
          <w:tcPr>
            <w:tcW w:w="3507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Тульская область</w:t>
            </w:r>
          </w:p>
        </w:tc>
      </w:tr>
      <w:tr w:rsidR="004A5A4B" w:rsidRPr="00885879" w:rsidTr="00893656">
        <w:trPr>
          <w:trHeight w:hRule="exact" w:val="284"/>
        </w:trPr>
        <w:tc>
          <w:tcPr>
            <w:tcW w:w="692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419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Челябинская область</w:t>
            </w:r>
          </w:p>
        </w:tc>
        <w:tc>
          <w:tcPr>
            <w:tcW w:w="85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19</w:t>
            </w:r>
          </w:p>
        </w:tc>
        <w:tc>
          <w:tcPr>
            <w:tcW w:w="3507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Республика Калмыкия</w:t>
            </w:r>
          </w:p>
        </w:tc>
      </w:tr>
      <w:tr w:rsidR="004A5A4B" w:rsidRPr="00885879" w:rsidTr="00893656">
        <w:trPr>
          <w:trHeight w:hRule="exact" w:val="284"/>
        </w:trPr>
        <w:tc>
          <w:tcPr>
            <w:tcW w:w="692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419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Костромская область</w:t>
            </w:r>
          </w:p>
        </w:tc>
        <w:tc>
          <w:tcPr>
            <w:tcW w:w="85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3507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Республика Хакасия</w:t>
            </w:r>
          </w:p>
        </w:tc>
      </w:tr>
      <w:tr w:rsidR="004A5A4B" w:rsidRPr="00885879" w:rsidTr="00893656">
        <w:trPr>
          <w:trHeight w:hRule="exact" w:val="284"/>
        </w:trPr>
        <w:tc>
          <w:tcPr>
            <w:tcW w:w="692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419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Кировская область</w:t>
            </w:r>
          </w:p>
        </w:tc>
        <w:tc>
          <w:tcPr>
            <w:tcW w:w="85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21</w:t>
            </w:r>
          </w:p>
        </w:tc>
        <w:tc>
          <w:tcPr>
            <w:tcW w:w="3507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Чувашская Республика</w:t>
            </w:r>
          </w:p>
        </w:tc>
      </w:tr>
      <w:tr w:rsidR="004A5A4B" w:rsidRPr="00885879" w:rsidTr="00893656">
        <w:trPr>
          <w:trHeight w:hRule="exact" w:val="284"/>
        </w:trPr>
        <w:tc>
          <w:tcPr>
            <w:tcW w:w="692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419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Ленинградская область</w:t>
            </w:r>
          </w:p>
        </w:tc>
        <w:tc>
          <w:tcPr>
            <w:tcW w:w="85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07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</w:tbl>
    <w:p w:rsidR="004A5A4B" w:rsidRPr="00DD6053" w:rsidRDefault="004A5A4B" w:rsidP="004A5A4B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6053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Pr="00DD60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</w:t>
      </w:r>
      <w:r w:rsidR="00B978F6" w:rsidRPr="00DD6053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DD60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регионах </w:t>
      </w:r>
      <w:r w:rsidRPr="00DD6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приняты законы субъектов Российской Федерации о переходе </w:t>
      </w:r>
      <w:r w:rsidRPr="00DD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1 января 2017</w:t>
      </w:r>
      <w:r w:rsidRPr="00DD6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D6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  <w:r w:rsidRPr="00DD6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Style w:val="511111"/>
        <w:tblW w:w="9243" w:type="dxa"/>
        <w:tblInd w:w="108" w:type="dxa"/>
        <w:tblLook w:val="04A0" w:firstRow="1" w:lastRow="0" w:firstColumn="1" w:lastColumn="0" w:noHBand="0" w:noVBand="1"/>
      </w:tblPr>
      <w:tblGrid>
        <w:gridCol w:w="623"/>
        <w:gridCol w:w="4226"/>
        <w:gridCol w:w="850"/>
        <w:gridCol w:w="3544"/>
      </w:tblGrid>
      <w:tr w:rsidR="004A5A4B" w:rsidRPr="00885879" w:rsidTr="00893656">
        <w:trPr>
          <w:trHeight w:hRule="exact" w:val="284"/>
        </w:trPr>
        <w:tc>
          <w:tcPr>
            <w:tcW w:w="623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4226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Республика Адыгея</w:t>
            </w:r>
          </w:p>
        </w:tc>
        <w:tc>
          <w:tcPr>
            <w:tcW w:w="85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354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Астраханская область</w:t>
            </w:r>
          </w:p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A5A4B" w:rsidRPr="00885879" w:rsidTr="00893656">
        <w:trPr>
          <w:trHeight w:hRule="exact" w:val="284"/>
        </w:trPr>
        <w:tc>
          <w:tcPr>
            <w:tcW w:w="623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226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Республика Карелия</w:t>
            </w:r>
          </w:p>
        </w:tc>
        <w:tc>
          <w:tcPr>
            <w:tcW w:w="85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354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Мурманская область</w:t>
            </w:r>
          </w:p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A5A4B" w:rsidRPr="00885879" w:rsidTr="00893656">
        <w:trPr>
          <w:trHeight w:hRule="exact" w:val="284"/>
        </w:trPr>
        <w:tc>
          <w:tcPr>
            <w:tcW w:w="623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4226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Республика Марий Эл</w:t>
            </w:r>
          </w:p>
        </w:tc>
        <w:tc>
          <w:tcPr>
            <w:tcW w:w="85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354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Оренбургская область</w:t>
            </w:r>
          </w:p>
        </w:tc>
      </w:tr>
      <w:tr w:rsidR="004A5A4B" w:rsidRPr="00885879" w:rsidTr="00893656">
        <w:trPr>
          <w:trHeight w:hRule="exact" w:val="284"/>
        </w:trPr>
        <w:tc>
          <w:tcPr>
            <w:tcW w:w="623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4226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Республика Саха (Якутия)</w:t>
            </w:r>
          </w:p>
        </w:tc>
        <w:tc>
          <w:tcPr>
            <w:tcW w:w="85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354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Орловская область</w:t>
            </w:r>
          </w:p>
        </w:tc>
      </w:tr>
      <w:tr w:rsidR="004A5A4B" w:rsidRPr="00885879" w:rsidTr="00893656">
        <w:trPr>
          <w:trHeight w:hRule="exact" w:val="284"/>
        </w:trPr>
        <w:tc>
          <w:tcPr>
            <w:tcW w:w="623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4226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Республика Тыва</w:t>
            </w:r>
          </w:p>
        </w:tc>
        <w:tc>
          <w:tcPr>
            <w:tcW w:w="85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354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Тамбовская область</w:t>
            </w:r>
          </w:p>
        </w:tc>
      </w:tr>
      <w:tr w:rsidR="004A5A4B" w:rsidRPr="00885879" w:rsidTr="00893656">
        <w:trPr>
          <w:trHeight w:hRule="exact" w:val="284"/>
        </w:trPr>
        <w:tc>
          <w:tcPr>
            <w:tcW w:w="623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4226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Краснодарский край</w:t>
            </w:r>
          </w:p>
        </w:tc>
        <w:tc>
          <w:tcPr>
            <w:tcW w:w="850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3544" w:type="dxa"/>
          </w:tcPr>
          <w:p w:rsidR="004A5A4B" w:rsidRPr="00C90402" w:rsidRDefault="004A5A4B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Еврейская АО</w:t>
            </w:r>
          </w:p>
        </w:tc>
      </w:tr>
      <w:tr w:rsidR="003F7880" w:rsidRPr="00885879" w:rsidTr="00893656">
        <w:trPr>
          <w:trHeight w:hRule="exact" w:val="284"/>
        </w:trPr>
        <w:tc>
          <w:tcPr>
            <w:tcW w:w="623" w:type="dxa"/>
          </w:tcPr>
          <w:p w:rsidR="003F7880" w:rsidRPr="00C90402" w:rsidRDefault="003F7880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4226" w:type="dxa"/>
          </w:tcPr>
          <w:p w:rsidR="003F7880" w:rsidRPr="00C90402" w:rsidRDefault="003F7880" w:rsidP="00122BE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Хабаровский край</w:t>
            </w:r>
          </w:p>
        </w:tc>
        <w:tc>
          <w:tcPr>
            <w:tcW w:w="850" w:type="dxa"/>
          </w:tcPr>
          <w:p w:rsidR="003F7880" w:rsidRPr="00C90402" w:rsidRDefault="003F7880" w:rsidP="003F788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3544" w:type="dxa"/>
          </w:tcPr>
          <w:p w:rsidR="003F7880" w:rsidRPr="00C90402" w:rsidRDefault="003F7880" w:rsidP="00243A7E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90402">
              <w:rPr>
                <w:rFonts w:ascii="Times New Roman" w:eastAsia="Calibri" w:hAnsi="Times New Roman" w:cs="Times New Roman"/>
                <w:lang w:eastAsia="ru-RU"/>
              </w:rPr>
              <w:t>Ненецкий ОА</w:t>
            </w:r>
          </w:p>
        </w:tc>
      </w:tr>
    </w:tbl>
    <w:p w:rsidR="00DD6053" w:rsidRPr="00DD6053" w:rsidRDefault="00DD6053" w:rsidP="00DD6053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6053">
        <w:rPr>
          <w:rFonts w:ascii="Times New Roman" w:eastAsia="Calibri" w:hAnsi="Times New Roman" w:cs="Times New Roman"/>
          <w:bCs/>
          <w:sz w:val="24"/>
          <w:szCs w:val="24"/>
        </w:rPr>
        <w:t xml:space="preserve">Приняли решение об исчислении налога на имущество физических лиц исходя из кадастровой стоимости с 1 января 2018 года  6 регионов, с 1 января 2019 года – 1 регион. </w:t>
      </w:r>
      <w:proofErr w:type="gramStart"/>
      <w:r w:rsidRPr="00DD6053">
        <w:rPr>
          <w:rFonts w:ascii="Times New Roman" w:eastAsia="Calibri" w:hAnsi="Times New Roman" w:cs="Times New Roman"/>
          <w:bCs/>
          <w:sz w:val="24"/>
          <w:szCs w:val="24"/>
        </w:rPr>
        <w:t>Остальные 15 регионов (Республики Алтай, Дагестан и Северная Осетия-Алания, Алтайский, Пермский, Приморский и Красноярский края, Волгоградская, Иркутская, Курганская, Свердловская и Томская области, Чукотский АО</w:t>
      </w:r>
      <w:r>
        <w:rPr>
          <w:rStyle w:val="a6"/>
          <w:rFonts w:ascii="Times New Roman" w:eastAsia="Calibri" w:hAnsi="Times New Roman" w:cs="Times New Roman"/>
          <w:bCs/>
          <w:sz w:val="24"/>
          <w:szCs w:val="24"/>
        </w:rPr>
        <w:footnoteReference w:id="1"/>
      </w:r>
      <w:r w:rsidRPr="00DD6053">
        <w:rPr>
          <w:rFonts w:ascii="Times New Roman" w:eastAsia="Calibri" w:hAnsi="Times New Roman" w:cs="Times New Roman"/>
          <w:bCs/>
          <w:sz w:val="24"/>
          <w:szCs w:val="24"/>
        </w:rPr>
        <w:t>, а также Республика Крым и г. Севастополь) не определились с датой перехода.</w:t>
      </w:r>
      <w:proofErr w:type="gramEnd"/>
    </w:p>
    <w:sectPr w:rsidR="00DD6053" w:rsidRPr="00DD6053" w:rsidSect="003F7880"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00D" w:rsidRDefault="00F5600D" w:rsidP="00DD6053">
      <w:pPr>
        <w:spacing w:after="0" w:line="240" w:lineRule="auto"/>
      </w:pPr>
      <w:r>
        <w:separator/>
      </w:r>
    </w:p>
  </w:endnote>
  <w:endnote w:type="continuationSeparator" w:id="0">
    <w:p w:rsidR="00F5600D" w:rsidRDefault="00F5600D" w:rsidP="00DD6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00D" w:rsidRDefault="00F5600D" w:rsidP="00DD6053">
      <w:pPr>
        <w:spacing w:after="0" w:line="240" w:lineRule="auto"/>
      </w:pPr>
      <w:r>
        <w:separator/>
      </w:r>
    </w:p>
  </w:footnote>
  <w:footnote w:type="continuationSeparator" w:id="0">
    <w:p w:rsidR="00F5600D" w:rsidRDefault="00F5600D" w:rsidP="00DD6053">
      <w:pPr>
        <w:spacing w:after="0" w:line="240" w:lineRule="auto"/>
      </w:pPr>
      <w:r>
        <w:continuationSeparator/>
      </w:r>
    </w:p>
  </w:footnote>
  <w:footnote w:id="1">
    <w:p w:rsidR="00DD6053" w:rsidRPr="00DD6053" w:rsidRDefault="00DD6053" w:rsidP="00DD6053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DD6053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DD6053">
        <w:rPr>
          <w:rFonts w:ascii="Times New Roman" w:eastAsia="Calibri" w:hAnsi="Times New Roman" w:cs="Times New Roman"/>
          <w:bCs/>
          <w:sz w:val="20"/>
          <w:szCs w:val="20"/>
        </w:rPr>
        <w:t> </w:t>
      </w:r>
      <w:proofErr w:type="gramStart"/>
      <w:r w:rsidRPr="00DD6053">
        <w:rPr>
          <w:rFonts w:ascii="Times New Roman" w:eastAsia="Calibri" w:hAnsi="Times New Roman" w:cs="Times New Roman"/>
          <w:bCs/>
          <w:sz w:val="20"/>
          <w:szCs w:val="20"/>
        </w:rPr>
        <w:t xml:space="preserve">В соответствии с главой 4 статьи 8 Закона Чукотского автономного округа от 18 мая 2015 г. № 47-ОЗ «О некоторых вопросах налогового регулирования в Чукотском автономном округе» установлена с 1 января 2017 года единая дата начала применения на территории Чукотского автономного округа порядка определения налоговой базы по </w:t>
      </w:r>
      <w:bookmarkStart w:id="0" w:name="_GoBack"/>
      <w:bookmarkEnd w:id="0"/>
      <w:r w:rsidRPr="00DD6053">
        <w:rPr>
          <w:rFonts w:ascii="Times New Roman" w:eastAsia="Calibri" w:hAnsi="Times New Roman" w:cs="Times New Roman"/>
          <w:bCs/>
          <w:sz w:val="20"/>
          <w:szCs w:val="20"/>
        </w:rPr>
        <w:t>налогу на имущество физических лиц исходя из кадастровой стоимости объектов налогообложения.</w:t>
      </w:r>
      <w:proofErr w:type="gramEnd"/>
      <w:r w:rsidRPr="00DD6053">
        <w:rPr>
          <w:rFonts w:ascii="Times New Roman" w:eastAsia="Calibri" w:hAnsi="Times New Roman" w:cs="Times New Roman"/>
          <w:bCs/>
          <w:sz w:val="20"/>
          <w:szCs w:val="20"/>
        </w:rPr>
        <w:t xml:space="preserve"> Законом Чукотского автономного округа от 28 июня 2016 г. № 74-ОЗ «О внесении изменения в Закон Чукотского автономного округа «О некоторых вопросах налогового регулирования в Чукотском автономном округе» глава 4 признана утратившей силу.</w:t>
      </w:r>
    </w:p>
    <w:p w:rsidR="00DD6053" w:rsidRPr="00DD6053" w:rsidRDefault="00DD6053">
      <w:pPr>
        <w:pStyle w:val="a4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4B"/>
    <w:rsid w:val="002E56B9"/>
    <w:rsid w:val="003420D0"/>
    <w:rsid w:val="003F7880"/>
    <w:rsid w:val="004A5A4B"/>
    <w:rsid w:val="007719FE"/>
    <w:rsid w:val="00893656"/>
    <w:rsid w:val="00AB61E5"/>
    <w:rsid w:val="00B978F6"/>
    <w:rsid w:val="00DD6053"/>
    <w:rsid w:val="00EF64B1"/>
    <w:rsid w:val="00F5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1111">
    <w:name w:val="Сетка таблицы511111"/>
    <w:basedOn w:val="a1"/>
    <w:next w:val="a3"/>
    <w:uiPriority w:val="59"/>
    <w:rsid w:val="004A5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A5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DD605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D605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D605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1111">
    <w:name w:val="Сетка таблицы511111"/>
    <w:basedOn w:val="a1"/>
    <w:next w:val="a3"/>
    <w:uiPriority w:val="59"/>
    <w:rsid w:val="004A5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A5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DD605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D605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D60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80075011A41A7DF0EBDC862E324A92EB9A2A92E7024198663B25EDCD83696E3EF10F10AFF9F8324241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1834C-29B5-4604-B5FE-55FD781E3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Гаус</cp:lastModifiedBy>
  <cp:revision>7</cp:revision>
  <cp:lastPrinted>2017-11-08T14:26:00Z</cp:lastPrinted>
  <dcterms:created xsi:type="dcterms:W3CDTF">2017-11-04T16:54:00Z</dcterms:created>
  <dcterms:modified xsi:type="dcterms:W3CDTF">2017-12-07T20:13:00Z</dcterms:modified>
</cp:coreProperties>
</file>