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EA12" w14:textId="77777777" w:rsidR="006357EF" w:rsidRPr="00CE07C5" w:rsidRDefault="006357EF" w:rsidP="006357EF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07919" w14:textId="280FB1A0" w:rsidR="006357EF" w:rsidRPr="00CE07C5" w:rsidRDefault="006357EF" w:rsidP="006357EF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C20F7" w:rsidRPr="00CE07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5EA8" w:rsidRPr="00CE07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20F7" w:rsidRPr="00CE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</w:t>
      </w:r>
      <w:r w:rsidRPr="00CE0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результатах экспертно-аналитического мероприятия</w:t>
      </w:r>
    </w:p>
    <w:p w14:paraId="409295A4" w14:textId="77777777" w:rsidR="006357EF" w:rsidRPr="00CE07C5" w:rsidRDefault="006357EF" w:rsidP="006357EF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ПРЕДЛОЖЕНИЙ (РЕКОМЕНДАЦИЙ)</w:t>
      </w:r>
    </w:p>
    <w:p w14:paraId="52837B3C" w14:textId="568D92CA" w:rsidR="006C20F7" w:rsidRPr="00CE07C5" w:rsidRDefault="006357EF" w:rsidP="006C20F7">
      <w:pPr>
        <w:jc w:val="center"/>
        <w:rPr>
          <w:spacing w:val="-10"/>
          <w:sz w:val="28"/>
          <w:szCs w:val="28"/>
        </w:rPr>
      </w:pPr>
      <w:r w:rsidRPr="00CE0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экспертно-аналитического мероприятия</w:t>
      </w:r>
      <w:r w:rsidR="006C20F7" w:rsidRPr="00CE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D01DA" w:rsidRPr="00CE07C5">
        <w:rPr>
          <w:rFonts w:ascii="Times New Roman" w:hAnsi="Times New Roman" w:cs="Times New Roman"/>
          <w:sz w:val="28"/>
          <w:szCs w:val="28"/>
        </w:rPr>
        <w:t>Анализ налогового потенциала консолидированных бюджетов отдельных дотационных регионов Российской Федерации, в том числе осуществление мероприятий по оценке эффективности налоговых расходов в 2018-2020 годах и истекшем периоде 2021 года</w:t>
      </w:r>
      <w:r w:rsidR="006C20F7" w:rsidRPr="00CE07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57"/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6804"/>
        <w:gridCol w:w="1560"/>
        <w:gridCol w:w="1700"/>
        <w:gridCol w:w="2695"/>
      </w:tblGrid>
      <w:tr w:rsidR="002C7860" w:rsidRPr="002C7860" w14:paraId="6E41B157" w14:textId="77777777" w:rsidTr="002F6890">
        <w:trPr>
          <w:trHeight w:val="1095"/>
        </w:trPr>
        <w:tc>
          <w:tcPr>
            <w:tcW w:w="534" w:type="dxa"/>
            <w:vAlign w:val="center"/>
          </w:tcPr>
          <w:p w14:paraId="51AF79E0" w14:textId="77777777" w:rsidR="006357EF" w:rsidRPr="002C7860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</w:t>
            </w:r>
            <w:r w:rsidRPr="002C786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п/п</w:t>
            </w:r>
          </w:p>
        </w:tc>
        <w:tc>
          <w:tcPr>
            <w:tcW w:w="1871" w:type="dxa"/>
            <w:vAlign w:val="center"/>
          </w:tcPr>
          <w:p w14:paraId="53E367C8" w14:textId="77777777" w:rsidR="006357EF" w:rsidRPr="002C7860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Получатель (адресат) </w:t>
            </w:r>
            <w:r w:rsidRPr="002C7860">
              <w:rPr>
                <w:rFonts w:ascii="Calibri" w:eastAsia="Times New Roman" w:hAnsi="Calibri" w:cs="Times New Roman"/>
                <w:sz w:val="18"/>
                <w:szCs w:val="20"/>
                <w:highlight w:val="yellow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6114297" w14:textId="77777777" w:rsidR="006357EF" w:rsidRPr="002C7860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Предложение (рекомендация)</w:t>
            </w:r>
          </w:p>
        </w:tc>
        <w:tc>
          <w:tcPr>
            <w:tcW w:w="1560" w:type="dxa"/>
            <w:vAlign w:val="center"/>
          </w:tcPr>
          <w:p w14:paraId="6F347A03" w14:textId="77777777" w:rsidR="006357EF" w:rsidRPr="002C7860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Отметка о приоритетности (да/нет) </w:t>
            </w:r>
          </w:p>
        </w:tc>
        <w:tc>
          <w:tcPr>
            <w:tcW w:w="1700" w:type="dxa"/>
            <w:vAlign w:val="center"/>
          </w:tcPr>
          <w:p w14:paraId="4B39B927" w14:textId="77777777" w:rsidR="006357EF" w:rsidRPr="002C7860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2695" w:type="dxa"/>
            <w:vAlign w:val="center"/>
          </w:tcPr>
          <w:p w14:paraId="0080F4F3" w14:textId="77777777" w:rsidR="006357EF" w:rsidRPr="002C7860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2C7860" w:rsidRPr="002C7860" w14:paraId="192135A7" w14:textId="77777777" w:rsidTr="002F6890">
        <w:trPr>
          <w:trHeight w:val="379"/>
        </w:trPr>
        <w:tc>
          <w:tcPr>
            <w:tcW w:w="534" w:type="dxa"/>
            <w:vAlign w:val="center"/>
          </w:tcPr>
          <w:p w14:paraId="693D571B" w14:textId="77777777" w:rsidR="006357EF" w:rsidRPr="002C7860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14:paraId="71439FF7" w14:textId="77777777" w:rsidR="006357EF" w:rsidRPr="002C7860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vAlign w:val="center"/>
          </w:tcPr>
          <w:p w14:paraId="4A5CBBEB" w14:textId="77777777" w:rsidR="006357EF" w:rsidRPr="002C7860" w:rsidRDefault="006357EF" w:rsidP="00853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62A20381" w14:textId="77777777" w:rsidR="006357EF" w:rsidRPr="002C7860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vAlign w:val="center"/>
          </w:tcPr>
          <w:p w14:paraId="7C6D6398" w14:textId="77777777" w:rsidR="006357EF" w:rsidRPr="002C7860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5" w:type="dxa"/>
            <w:vAlign w:val="center"/>
          </w:tcPr>
          <w:p w14:paraId="0B92C877" w14:textId="77777777" w:rsidR="006357EF" w:rsidRPr="002C7860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C7860" w:rsidRPr="002C7860" w14:paraId="593B9C2D" w14:textId="77777777" w:rsidTr="002F6890">
        <w:trPr>
          <w:trHeight w:val="379"/>
        </w:trPr>
        <w:tc>
          <w:tcPr>
            <w:tcW w:w="534" w:type="dxa"/>
          </w:tcPr>
          <w:p w14:paraId="2A1418E4" w14:textId="77777777" w:rsidR="006357EF" w:rsidRPr="002C7860" w:rsidRDefault="006C20F7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14:paraId="600BB8C5" w14:textId="77777777" w:rsidR="006357EF" w:rsidRPr="002C7860" w:rsidRDefault="006C20F7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78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6804" w:type="dxa"/>
            <w:vAlign w:val="center"/>
          </w:tcPr>
          <w:p w14:paraId="3CBC4485" w14:textId="4C3F715C" w:rsidR="006357EF" w:rsidRPr="002C7860" w:rsidRDefault="00BA26C3" w:rsidP="00853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C78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Поручить заинтересованным</w:t>
            </w:r>
            <w:r w:rsidR="00DA0B90" w:rsidRPr="002C78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федеральным</w:t>
            </w:r>
            <w:r w:rsidRPr="002C78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органам исполнительной власти:</w:t>
            </w:r>
          </w:p>
        </w:tc>
        <w:tc>
          <w:tcPr>
            <w:tcW w:w="1560" w:type="dxa"/>
            <w:vAlign w:val="center"/>
          </w:tcPr>
          <w:p w14:paraId="1D9D6BD3" w14:textId="77777777" w:rsidR="006357EF" w:rsidRPr="002C7860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14:paraId="3B3E3866" w14:textId="77777777" w:rsidR="006357EF" w:rsidRPr="002C7860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Align w:val="center"/>
          </w:tcPr>
          <w:p w14:paraId="5D06641D" w14:textId="77777777" w:rsidR="006357EF" w:rsidRPr="002C7860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860" w:rsidRPr="002C7860" w14:paraId="35F36BB2" w14:textId="77777777" w:rsidTr="002F6890">
        <w:trPr>
          <w:trHeight w:val="379"/>
        </w:trPr>
        <w:tc>
          <w:tcPr>
            <w:tcW w:w="534" w:type="dxa"/>
          </w:tcPr>
          <w:p w14:paraId="19747039" w14:textId="6CA873B5" w:rsidR="00DA0B90" w:rsidRPr="002C7860" w:rsidRDefault="00DA0B90" w:rsidP="00DA0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17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14:paraId="2301F60D" w14:textId="77777777" w:rsidR="00DA0B90" w:rsidRPr="002C7860" w:rsidRDefault="00DA0B90" w:rsidP="00DA0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14:paraId="1D49252B" w14:textId="4D3F9011" w:rsidR="00DA0B90" w:rsidRPr="002C7860" w:rsidRDefault="00DA0B90" w:rsidP="00DA0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2C7860">
              <w:rPr>
                <w:rFonts w:ascii="Times New Roman" w:hAnsi="Times New Roman" w:cs="Times New Roman"/>
                <w:bCs/>
                <w:spacing w:val="-10"/>
              </w:rPr>
              <w:t>подготовить предложения по нормативному правовому закреплению обязанности участников долевой собственности земельного участка из земель сельскохозяйственного назначения или органов местного самоуправления пересчитывать размеры земельных долей, выраженных в гектарах или баллах (балло-гектарах), в виде простой правильной дроби;</w:t>
            </w:r>
          </w:p>
        </w:tc>
        <w:tc>
          <w:tcPr>
            <w:tcW w:w="1560" w:type="dxa"/>
            <w:vAlign w:val="center"/>
          </w:tcPr>
          <w:p w14:paraId="1A23B14C" w14:textId="0CD84A1C" w:rsidR="00DA0B90" w:rsidRPr="002C7860" w:rsidRDefault="0055489C" w:rsidP="00DA0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66557FCE" w14:textId="2DC14745" w:rsidR="00DA0B90" w:rsidRPr="002C7860" w:rsidRDefault="00DA0B90" w:rsidP="00DA0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декабря 2022</w:t>
            </w:r>
          </w:p>
        </w:tc>
        <w:tc>
          <w:tcPr>
            <w:tcW w:w="2695" w:type="dxa"/>
            <w:vAlign w:val="center"/>
          </w:tcPr>
          <w:p w14:paraId="791501CF" w14:textId="77777777" w:rsidR="00DA0B90" w:rsidRPr="002C7860" w:rsidRDefault="00DA0B90" w:rsidP="00DA0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860" w:rsidRPr="002C7860" w14:paraId="7EBAD6A9" w14:textId="77777777" w:rsidTr="002F6890">
        <w:trPr>
          <w:trHeight w:val="379"/>
        </w:trPr>
        <w:tc>
          <w:tcPr>
            <w:tcW w:w="534" w:type="dxa"/>
          </w:tcPr>
          <w:p w14:paraId="084FA82D" w14:textId="683AEDD8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17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vAlign w:val="center"/>
          </w:tcPr>
          <w:p w14:paraId="72F38C1A" w14:textId="77777777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14:paraId="0452C5C6" w14:textId="1C42BB4F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pacing w:val="-10"/>
              </w:rPr>
            </w:pPr>
            <w:r w:rsidRPr="002C7860">
              <w:rPr>
                <w:rFonts w:ascii="Times New Roman" w:hAnsi="Times New Roman" w:cs="Times New Roman"/>
                <w:bCs/>
                <w:spacing w:val="-10"/>
              </w:rPr>
              <w:t>подготовить предложения по нормативному правовому закреплению перехода субъектов Российской Федерации к применению кадастровой стоимости в качестве налоговой базы по иным категориям недвижимого имущества, не указанным в статье 378.2 Налогового кодекса;</w:t>
            </w:r>
          </w:p>
        </w:tc>
        <w:tc>
          <w:tcPr>
            <w:tcW w:w="1560" w:type="dxa"/>
            <w:vAlign w:val="center"/>
          </w:tcPr>
          <w:p w14:paraId="7679E803" w14:textId="2A7459CC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0" w:type="dxa"/>
            <w:vAlign w:val="center"/>
          </w:tcPr>
          <w:p w14:paraId="3DC6A5F0" w14:textId="562B2969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декабря 2022</w:t>
            </w:r>
          </w:p>
        </w:tc>
        <w:tc>
          <w:tcPr>
            <w:tcW w:w="2695" w:type="dxa"/>
            <w:vAlign w:val="center"/>
          </w:tcPr>
          <w:p w14:paraId="08D8C2EE" w14:textId="77777777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860" w:rsidRPr="002C7860" w14:paraId="6B746B58" w14:textId="77777777" w:rsidTr="002F6890">
        <w:trPr>
          <w:trHeight w:val="379"/>
        </w:trPr>
        <w:tc>
          <w:tcPr>
            <w:tcW w:w="534" w:type="dxa"/>
          </w:tcPr>
          <w:p w14:paraId="56774B21" w14:textId="6CDFFEB2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17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vAlign w:val="center"/>
          </w:tcPr>
          <w:p w14:paraId="398A050F" w14:textId="77777777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14:paraId="7EF0E2A4" w14:textId="3DD6B6E6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2C7860">
              <w:rPr>
                <w:rFonts w:ascii="Times New Roman" w:hAnsi="Times New Roman" w:cs="Times New Roman"/>
                <w:bCs/>
                <w:spacing w:val="-10"/>
              </w:rPr>
              <w:t>подготовить предложения по установлению административной ответственности должностных лиц уполномоченного органа исполнительной власти субъекта Российской Федерации за несвоевременное проведение очередной государственной кадастровой оценки в отношении объектов недвижимости.</w:t>
            </w:r>
          </w:p>
        </w:tc>
        <w:tc>
          <w:tcPr>
            <w:tcW w:w="1560" w:type="dxa"/>
            <w:vAlign w:val="center"/>
          </w:tcPr>
          <w:p w14:paraId="7A33B7BE" w14:textId="77777777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0" w:type="dxa"/>
            <w:vAlign w:val="center"/>
          </w:tcPr>
          <w:p w14:paraId="2D1CF221" w14:textId="7FC7D7B2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декабря2022</w:t>
            </w:r>
          </w:p>
        </w:tc>
        <w:tc>
          <w:tcPr>
            <w:tcW w:w="2695" w:type="dxa"/>
            <w:vAlign w:val="center"/>
          </w:tcPr>
          <w:p w14:paraId="4A81AA70" w14:textId="77777777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860" w:rsidRPr="002C7860" w14:paraId="3EB0180B" w14:textId="77777777" w:rsidTr="002F6890">
        <w:trPr>
          <w:trHeight w:val="379"/>
        </w:trPr>
        <w:tc>
          <w:tcPr>
            <w:tcW w:w="534" w:type="dxa"/>
          </w:tcPr>
          <w:p w14:paraId="63C02493" w14:textId="241B51E1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</w:tcPr>
          <w:p w14:paraId="5D4808A5" w14:textId="0A0DEE3E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pacing w:val="-10"/>
              </w:rPr>
            </w:pPr>
            <w:r w:rsidRPr="002C7860">
              <w:rPr>
                <w:rFonts w:ascii="Times New Roman" w:hAnsi="Times New Roman" w:cs="Times New Roman"/>
                <w:bCs/>
                <w:spacing w:val="-10"/>
              </w:rPr>
              <w:t>ФНС России</w:t>
            </w:r>
          </w:p>
        </w:tc>
        <w:tc>
          <w:tcPr>
            <w:tcW w:w="6804" w:type="dxa"/>
            <w:vAlign w:val="center"/>
          </w:tcPr>
          <w:p w14:paraId="1AB991A1" w14:textId="53BE352E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pacing w:val="-10"/>
              </w:rPr>
            </w:pPr>
            <w:r w:rsidRPr="002C7860">
              <w:rPr>
                <w:rFonts w:ascii="Times New Roman" w:hAnsi="Times New Roman" w:cs="Times New Roman"/>
                <w:bCs/>
                <w:spacing w:val="-10"/>
              </w:rPr>
              <w:t>Поручить:</w:t>
            </w:r>
          </w:p>
          <w:p w14:paraId="5EB7DC4E" w14:textId="702990F6" w:rsidR="0087608F" w:rsidRPr="00956308" w:rsidRDefault="00956308" w:rsidP="002F6890">
            <w:pPr>
              <w:pStyle w:val="3"/>
              <w:keepNext w:val="0"/>
              <w:widowControl w:val="0"/>
              <w:spacing w:before="0" w:after="0"/>
              <w:contextualSpacing/>
              <w:jc w:val="both"/>
              <w:rPr>
                <w:rFonts w:ascii="Times New Roman" w:eastAsiaTheme="minorHAnsi" w:hAnsi="Times New Roman" w:cs="Times New Roman"/>
                <w:b w:val="0"/>
                <w:spacing w:val="-10"/>
                <w:sz w:val="22"/>
                <w:szCs w:val="22"/>
                <w:lang w:eastAsia="en-US"/>
              </w:rPr>
            </w:pPr>
            <w:r w:rsidRPr="00956308">
              <w:rPr>
                <w:rFonts w:ascii="Times New Roman" w:eastAsiaTheme="minorHAnsi" w:hAnsi="Times New Roman" w:cs="Times New Roman"/>
                <w:b w:val="0"/>
                <w:spacing w:val="-10"/>
                <w:sz w:val="22"/>
                <w:szCs w:val="22"/>
                <w:lang w:eastAsia="en-US"/>
              </w:rPr>
              <w:t xml:space="preserve">организовать и провести проверки внутреннего аудита в республиках </w:t>
            </w:r>
            <w:r w:rsidRPr="00956308">
              <w:rPr>
                <w:rFonts w:ascii="Times New Roman" w:eastAsiaTheme="minorHAnsi" w:hAnsi="Times New Roman" w:cs="Times New Roman"/>
                <w:b w:val="0"/>
                <w:spacing w:val="-10"/>
                <w:sz w:val="22"/>
                <w:szCs w:val="22"/>
                <w:lang w:eastAsia="en-US"/>
              </w:rPr>
              <w:lastRenderedPageBreak/>
              <w:t>Ингушетия, Тыва и Курганской области с целью вынесения мотивированного мнения об изменении качества налогового администрирования в данных субъектах Российской Федерации</w:t>
            </w:r>
            <w:r w:rsidR="0087608F" w:rsidRPr="00956308">
              <w:rPr>
                <w:rFonts w:ascii="Times New Roman" w:eastAsiaTheme="minorHAnsi" w:hAnsi="Times New Roman" w:cs="Times New Roman"/>
                <w:b w:val="0"/>
                <w:spacing w:val="-10"/>
                <w:sz w:val="22"/>
                <w:szCs w:val="22"/>
                <w:lang w:eastAsia="en-US"/>
              </w:rPr>
              <w:t>;</w:t>
            </w:r>
          </w:p>
          <w:p w14:paraId="2F809BB4" w14:textId="456B8795" w:rsidR="007D5AA1" w:rsidRPr="002C7860" w:rsidRDefault="007D5AA1" w:rsidP="002F6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pacing w:val="-10"/>
              </w:rPr>
            </w:pPr>
            <w:r w:rsidRPr="002C7860">
              <w:rPr>
                <w:rFonts w:ascii="Times New Roman" w:hAnsi="Times New Roman" w:cs="Times New Roman"/>
                <w:bCs/>
                <w:spacing w:val="-10"/>
              </w:rPr>
              <w:t>рассмотреть вопрос о целесообразности ежегодного проведения налоговыми органами совместно с регистрирующими органами верификации объектов недвижимости и транспортных средств.</w:t>
            </w:r>
          </w:p>
        </w:tc>
        <w:tc>
          <w:tcPr>
            <w:tcW w:w="1560" w:type="dxa"/>
            <w:vAlign w:val="center"/>
          </w:tcPr>
          <w:p w14:paraId="185691C2" w14:textId="77777777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-10"/>
              </w:rPr>
            </w:pPr>
          </w:p>
          <w:p w14:paraId="3E476B01" w14:textId="2EC1CB76" w:rsidR="007D5AA1" w:rsidRPr="002C7860" w:rsidRDefault="0055489C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-10"/>
              </w:rPr>
            </w:pPr>
            <w:r>
              <w:rPr>
                <w:rFonts w:ascii="Times New Roman" w:hAnsi="Times New Roman" w:cs="Times New Roman"/>
                <w:bCs/>
                <w:spacing w:val="-10"/>
              </w:rPr>
              <w:t>Нет</w:t>
            </w:r>
          </w:p>
          <w:p w14:paraId="540786BB" w14:textId="77777777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-10"/>
              </w:rPr>
            </w:pPr>
          </w:p>
          <w:p w14:paraId="0E0A5E8D" w14:textId="77777777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-10"/>
              </w:rPr>
            </w:pPr>
          </w:p>
          <w:p w14:paraId="4B7EF62E" w14:textId="16687868" w:rsidR="007D5AA1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-10"/>
              </w:rPr>
            </w:pPr>
          </w:p>
          <w:p w14:paraId="73E2023C" w14:textId="15ED6233" w:rsidR="007D5AA1" w:rsidRPr="002C7860" w:rsidRDefault="0055489C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-10"/>
              </w:rPr>
            </w:pPr>
            <w:r>
              <w:rPr>
                <w:rFonts w:ascii="Times New Roman" w:hAnsi="Times New Roman" w:cs="Times New Roman"/>
                <w:bCs/>
                <w:spacing w:val="-10"/>
              </w:rPr>
              <w:t>Нет</w:t>
            </w:r>
          </w:p>
        </w:tc>
        <w:tc>
          <w:tcPr>
            <w:tcW w:w="1700" w:type="dxa"/>
            <w:vAlign w:val="center"/>
          </w:tcPr>
          <w:p w14:paraId="3BCB841C" w14:textId="77777777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-10"/>
              </w:rPr>
            </w:pPr>
          </w:p>
          <w:p w14:paraId="3C68506F" w14:textId="77777777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-10"/>
              </w:rPr>
            </w:pPr>
          </w:p>
          <w:p w14:paraId="5D87A242" w14:textId="3768B470" w:rsidR="0087608F" w:rsidRDefault="0087608F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-10"/>
              </w:rPr>
            </w:pPr>
          </w:p>
          <w:p w14:paraId="00C4A8D0" w14:textId="44C50D3C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-10"/>
              </w:rPr>
            </w:pPr>
            <w:r w:rsidRPr="002C7860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  <w:r w:rsidR="0087608F">
              <w:rPr>
                <w:rFonts w:ascii="Times New Roman" w:hAnsi="Times New Roman" w:cs="Times New Roman"/>
                <w:bCs/>
                <w:spacing w:val="-10"/>
              </w:rPr>
              <w:t>октября</w:t>
            </w:r>
            <w:r w:rsidRPr="002C7860">
              <w:rPr>
                <w:rFonts w:ascii="Times New Roman" w:hAnsi="Times New Roman" w:cs="Times New Roman"/>
                <w:bCs/>
                <w:spacing w:val="-10"/>
              </w:rPr>
              <w:t xml:space="preserve"> 2022 года</w:t>
            </w:r>
          </w:p>
          <w:p w14:paraId="3AE4E592" w14:textId="7876C1DC" w:rsidR="0087608F" w:rsidRDefault="0087608F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-10"/>
              </w:rPr>
            </w:pPr>
          </w:p>
          <w:p w14:paraId="407C9A54" w14:textId="41794099" w:rsidR="0087608F" w:rsidRPr="002C7860" w:rsidRDefault="0087608F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-10"/>
              </w:rPr>
            </w:pPr>
            <w:r w:rsidRPr="002C7860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pacing w:val="-10"/>
              </w:rPr>
              <w:t>декабря</w:t>
            </w:r>
            <w:r w:rsidRPr="002C7860">
              <w:rPr>
                <w:rFonts w:ascii="Times New Roman" w:hAnsi="Times New Roman" w:cs="Times New Roman"/>
                <w:bCs/>
                <w:spacing w:val="-10"/>
              </w:rPr>
              <w:t xml:space="preserve"> 2022 года</w:t>
            </w:r>
          </w:p>
        </w:tc>
        <w:tc>
          <w:tcPr>
            <w:tcW w:w="2695" w:type="dxa"/>
            <w:vAlign w:val="center"/>
          </w:tcPr>
          <w:p w14:paraId="07395CF7" w14:textId="77777777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860" w:rsidRPr="002C7860" w14:paraId="75179291" w14:textId="77777777" w:rsidTr="002F6890">
        <w:trPr>
          <w:trHeight w:val="379"/>
        </w:trPr>
        <w:tc>
          <w:tcPr>
            <w:tcW w:w="534" w:type="dxa"/>
          </w:tcPr>
          <w:p w14:paraId="0EAD2EAC" w14:textId="52E1C135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</w:tcPr>
          <w:p w14:paraId="513B6FE5" w14:textId="77777777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</w:t>
            </w:r>
          </w:p>
          <w:p w14:paraId="24E42818" w14:textId="5B7D7651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</w:t>
            </w:r>
          </w:p>
        </w:tc>
        <w:tc>
          <w:tcPr>
            <w:tcW w:w="6804" w:type="dxa"/>
          </w:tcPr>
          <w:p w14:paraId="5FE2EF9E" w14:textId="254D5FEE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pacing w:val="-10"/>
              </w:rPr>
            </w:pPr>
            <w:r w:rsidRPr="002C7860">
              <w:rPr>
                <w:rFonts w:ascii="Times New Roman" w:hAnsi="Times New Roman" w:cs="Times New Roman"/>
                <w:bCs/>
                <w:spacing w:val="-10"/>
              </w:rPr>
              <w:t>Провести сверку по выявленным Счетной палатой Российской Федерации расхождениям в части кадастровой стоимости земельных участков, содержащейся в базах данных налоговых органов, со сведениями Росреестра.</w:t>
            </w:r>
          </w:p>
        </w:tc>
        <w:tc>
          <w:tcPr>
            <w:tcW w:w="1560" w:type="dxa"/>
            <w:vAlign w:val="center"/>
          </w:tcPr>
          <w:p w14:paraId="200F6481" w14:textId="13A0C724" w:rsidR="007D5AA1" w:rsidRPr="002C7860" w:rsidRDefault="0055489C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098F761E" w14:textId="7E8B7ABA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февраля 2022 года</w:t>
            </w:r>
          </w:p>
        </w:tc>
        <w:tc>
          <w:tcPr>
            <w:tcW w:w="2695" w:type="dxa"/>
            <w:vAlign w:val="center"/>
          </w:tcPr>
          <w:p w14:paraId="5FB31ACA" w14:textId="77777777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860" w:rsidRPr="002C7860" w14:paraId="164C0521" w14:textId="77777777" w:rsidTr="002F6890">
        <w:trPr>
          <w:trHeight w:val="379"/>
        </w:trPr>
        <w:tc>
          <w:tcPr>
            <w:tcW w:w="534" w:type="dxa"/>
          </w:tcPr>
          <w:p w14:paraId="72E0E0E1" w14:textId="460A8C0E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1" w:type="dxa"/>
          </w:tcPr>
          <w:p w14:paraId="381FFAB8" w14:textId="1D5CED6B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</w:t>
            </w:r>
            <w:r w:rsidR="00942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исполнительной</w:t>
            </w: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 субъектов Российской Федерации</w:t>
            </w:r>
          </w:p>
        </w:tc>
        <w:tc>
          <w:tcPr>
            <w:tcW w:w="6804" w:type="dxa"/>
          </w:tcPr>
          <w:p w14:paraId="3DE23CBC" w14:textId="012113DE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C78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Поручить:</w:t>
            </w:r>
          </w:p>
        </w:tc>
        <w:tc>
          <w:tcPr>
            <w:tcW w:w="1560" w:type="dxa"/>
            <w:vAlign w:val="center"/>
          </w:tcPr>
          <w:p w14:paraId="2B40D49C" w14:textId="1992D5DD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14:paraId="7129361E" w14:textId="45103374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Align w:val="center"/>
          </w:tcPr>
          <w:p w14:paraId="550E07BF" w14:textId="77777777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860" w:rsidRPr="002C7860" w14:paraId="55FF2916" w14:textId="77777777" w:rsidTr="002F6890">
        <w:trPr>
          <w:trHeight w:val="379"/>
        </w:trPr>
        <w:tc>
          <w:tcPr>
            <w:tcW w:w="534" w:type="dxa"/>
          </w:tcPr>
          <w:p w14:paraId="4CA689A7" w14:textId="6198DE01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71" w:type="dxa"/>
          </w:tcPr>
          <w:p w14:paraId="2BFBAA87" w14:textId="77777777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14:paraId="70C9D53B" w14:textId="574552DE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10"/>
              </w:rPr>
            </w:pPr>
            <w:bookmarkStart w:id="0" w:name="_Hlk79687564"/>
            <w:bookmarkStart w:id="1" w:name="_Hlk78883035"/>
            <w:bookmarkStart w:id="2" w:name="_Hlk79687157"/>
            <w:bookmarkStart w:id="3" w:name="_Hlk78896372"/>
            <w:r w:rsidRPr="002C7860">
              <w:rPr>
                <w:rFonts w:ascii="Times New Roman" w:hAnsi="Times New Roman" w:cs="Times New Roman"/>
                <w:spacing w:val="-6"/>
              </w:rPr>
              <w:t>проанализировать причины прекращения деятельности и снятия с учета субъектов хозяйственной деятельности, после получения ими субсидий, и по результатам анализа, в случае необходимости, подготовить предложения по изменению условий предоставления</w:t>
            </w:r>
            <w:bookmarkEnd w:id="0"/>
            <w:r w:rsidRPr="002C7860">
              <w:rPr>
                <w:rFonts w:ascii="Times New Roman" w:hAnsi="Times New Roman" w:cs="Times New Roman"/>
                <w:spacing w:val="-6"/>
              </w:rPr>
              <w:t xml:space="preserve"> </w:t>
            </w:r>
            <w:bookmarkEnd w:id="1"/>
            <w:bookmarkEnd w:id="2"/>
            <w:r w:rsidRPr="002C7860">
              <w:rPr>
                <w:rFonts w:ascii="Times New Roman" w:hAnsi="Times New Roman" w:cs="Times New Roman"/>
                <w:spacing w:val="-6"/>
              </w:rPr>
              <w:t>субсидий с целью исключения фактов злоупотребления полученными денежными средствами</w:t>
            </w:r>
            <w:bookmarkEnd w:id="3"/>
            <w:r w:rsidRPr="002C7860">
              <w:rPr>
                <w:rFonts w:ascii="Times New Roman" w:hAnsi="Times New Roman" w:cs="Times New Roman"/>
                <w:spacing w:val="-6"/>
              </w:rPr>
              <w:t>;</w:t>
            </w:r>
          </w:p>
        </w:tc>
        <w:tc>
          <w:tcPr>
            <w:tcW w:w="1560" w:type="dxa"/>
            <w:vAlign w:val="center"/>
          </w:tcPr>
          <w:p w14:paraId="0A06309F" w14:textId="63DE7A8E" w:rsidR="007D5AA1" w:rsidRPr="002C7860" w:rsidRDefault="0055489C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2A8404BA" w14:textId="59072B4C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февраля 2022 года</w:t>
            </w:r>
          </w:p>
        </w:tc>
        <w:tc>
          <w:tcPr>
            <w:tcW w:w="2695" w:type="dxa"/>
            <w:vAlign w:val="center"/>
          </w:tcPr>
          <w:p w14:paraId="25B6198E" w14:textId="77777777" w:rsidR="007D5AA1" w:rsidRPr="002C7860" w:rsidRDefault="007D5AA1" w:rsidP="007D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00" w:rsidRPr="002C7860" w14:paraId="452A534D" w14:textId="77777777" w:rsidTr="002F6890">
        <w:trPr>
          <w:trHeight w:val="379"/>
        </w:trPr>
        <w:tc>
          <w:tcPr>
            <w:tcW w:w="534" w:type="dxa"/>
          </w:tcPr>
          <w:p w14:paraId="1B5139CC" w14:textId="7C8041A3" w:rsidR="00942600" w:rsidRPr="002C7860" w:rsidRDefault="00942600" w:rsidP="009426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71" w:type="dxa"/>
          </w:tcPr>
          <w:p w14:paraId="16230FDE" w14:textId="77777777" w:rsidR="00942600" w:rsidRPr="002C7860" w:rsidRDefault="00942600" w:rsidP="009426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14:paraId="5A24796F" w14:textId="0BD7CD58" w:rsidR="00942600" w:rsidRPr="00942600" w:rsidRDefault="00942600" w:rsidP="009426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6"/>
              </w:rPr>
            </w:pPr>
            <w:bookmarkStart w:id="4" w:name="_Hlk78883065"/>
            <w:bookmarkStart w:id="5" w:name="_Hlk78896384"/>
            <w:r w:rsidRPr="00942600">
              <w:rPr>
                <w:rFonts w:ascii="Times New Roman" w:hAnsi="Times New Roman" w:cs="Times New Roman"/>
                <w:spacing w:val="-6"/>
              </w:rPr>
              <w:t>разработать дополнительный комплекс мер, направленных на снижение сектора неформальной занятости и уровня безработицы, в том числе посредством проведения во взаимодействии с налоговыми органами популяризации режима «самозанятых» граждан (для лиц, осуществляющих предпринимательскую деятельность, и не состоящих на учете в налоговых органах);</w:t>
            </w:r>
            <w:bookmarkEnd w:id="4"/>
            <w:bookmarkEnd w:id="5"/>
          </w:p>
        </w:tc>
        <w:tc>
          <w:tcPr>
            <w:tcW w:w="1560" w:type="dxa"/>
            <w:vAlign w:val="center"/>
          </w:tcPr>
          <w:p w14:paraId="44538398" w14:textId="3566236B" w:rsidR="00942600" w:rsidRPr="002C7860" w:rsidRDefault="00942600" w:rsidP="009426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0" w:type="dxa"/>
            <w:vAlign w:val="center"/>
          </w:tcPr>
          <w:p w14:paraId="52EC4A1D" w14:textId="0DCB0453" w:rsidR="00942600" w:rsidRPr="002C7860" w:rsidRDefault="00942600" w:rsidP="009426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октября</w:t>
            </w: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 года</w:t>
            </w:r>
          </w:p>
        </w:tc>
        <w:tc>
          <w:tcPr>
            <w:tcW w:w="2695" w:type="dxa"/>
            <w:vAlign w:val="center"/>
          </w:tcPr>
          <w:p w14:paraId="4DE429F4" w14:textId="77777777" w:rsidR="00942600" w:rsidRPr="002C7860" w:rsidRDefault="00942600" w:rsidP="009426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00" w:rsidRPr="002C7860" w14:paraId="05DD2287" w14:textId="77777777" w:rsidTr="002F6890">
        <w:trPr>
          <w:trHeight w:val="379"/>
        </w:trPr>
        <w:tc>
          <w:tcPr>
            <w:tcW w:w="534" w:type="dxa"/>
          </w:tcPr>
          <w:p w14:paraId="58EA4787" w14:textId="7323B8C1" w:rsidR="00942600" w:rsidRPr="002C7860" w:rsidRDefault="00942600" w:rsidP="009426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871" w:type="dxa"/>
          </w:tcPr>
          <w:p w14:paraId="2EC6E474" w14:textId="77777777" w:rsidR="00942600" w:rsidRPr="002C7860" w:rsidRDefault="00942600" w:rsidP="009426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14:paraId="1F370AE3" w14:textId="72BB96D6" w:rsidR="00942600" w:rsidRPr="002F6890" w:rsidRDefault="00942600" w:rsidP="009426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6"/>
              </w:rPr>
            </w:pPr>
            <w:r w:rsidRPr="00942600">
              <w:rPr>
                <w:rFonts w:ascii="Times New Roman" w:hAnsi="Times New Roman" w:cs="Times New Roman"/>
                <w:spacing w:val="-6"/>
              </w:rPr>
              <w:t>разработать комплекс мер по повышению качества совместной работы с федеральными и местными органами власти по выявлению незарегистрированных объектов недвижимости, объектов недвижимости с неустановленными правообладателями, а также зарегистрированных объектов недвижимости, используемых не по назначению, с целью их вовлечения в налоговый оборот, в том числе посредством проведения инвентаризации объектов недвижимого имущества в муниципальных образованиях</w:t>
            </w:r>
            <w:r w:rsidR="00817ACA">
              <w:rPr>
                <w:rFonts w:ascii="Times New Roman" w:hAnsi="Times New Roman" w:cs="Times New Roman"/>
                <w:spacing w:val="-6"/>
              </w:rPr>
              <w:t>.</w:t>
            </w:r>
          </w:p>
        </w:tc>
        <w:tc>
          <w:tcPr>
            <w:tcW w:w="1560" w:type="dxa"/>
            <w:vAlign w:val="center"/>
          </w:tcPr>
          <w:p w14:paraId="1DA96AA7" w14:textId="59374AC0" w:rsidR="00942600" w:rsidRPr="002C7860" w:rsidRDefault="0055489C" w:rsidP="009426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076D4763" w14:textId="0E0974F2" w:rsidR="00942600" w:rsidRPr="002C7860" w:rsidRDefault="00942600" w:rsidP="009426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октября</w:t>
            </w:r>
            <w:r w:rsidRPr="002C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 года</w:t>
            </w:r>
          </w:p>
        </w:tc>
        <w:tc>
          <w:tcPr>
            <w:tcW w:w="2695" w:type="dxa"/>
            <w:vAlign w:val="center"/>
          </w:tcPr>
          <w:p w14:paraId="065855B8" w14:textId="77777777" w:rsidR="00942600" w:rsidRPr="002C7860" w:rsidRDefault="00942600" w:rsidP="009426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6D7530" w14:textId="77777777" w:rsidR="0097458C" w:rsidRPr="00CE07C5" w:rsidRDefault="0097458C"/>
    <w:sectPr w:rsidR="0097458C" w:rsidRPr="00CE07C5" w:rsidSect="00BB2DEB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93F" w14:textId="77777777" w:rsidR="00AB79E3" w:rsidRDefault="00AB79E3" w:rsidP="00BB2DEB">
      <w:pPr>
        <w:spacing w:after="0" w:line="240" w:lineRule="auto"/>
      </w:pPr>
      <w:r>
        <w:separator/>
      </w:r>
    </w:p>
  </w:endnote>
  <w:endnote w:type="continuationSeparator" w:id="0">
    <w:p w14:paraId="4E3A15DE" w14:textId="77777777" w:rsidR="00AB79E3" w:rsidRDefault="00AB79E3" w:rsidP="00B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5467" w14:textId="77777777" w:rsidR="00AB79E3" w:rsidRDefault="00AB79E3" w:rsidP="00BB2DEB">
      <w:pPr>
        <w:spacing w:after="0" w:line="240" w:lineRule="auto"/>
      </w:pPr>
      <w:r>
        <w:separator/>
      </w:r>
    </w:p>
  </w:footnote>
  <w:footnote w:type="continuationSeparator" w:id="0">
    <w:p w14:paraId="19492769" w14:textId="77777777" w:rsidR="00AB79E3" w:rsidRDefault="00AB79E3" w:rsidP="00BB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552720"/>
      <w:docPartObj>
        <w:docPartGallery w:val="Page Numbers (Top of Page)"/>
        <w:docPartUnique/>
      </w:docPartObj>
    </w:sdtPr>
    <w:sdtEndPr/>
    <w:sdtContent>
      <w:p w14:paraId="3ED0ADC7" w14:textId="77777777" w:rsidR="00BB2DEB" w:rsidRDefault="00BB2D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6A78042" w14:textId="77777777" w:rsidR="00BB2DEB" w:rsidRDefault="00BB2D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AC"/>
    <w:rsid w:val="00011267"/>
    <w:rsid w:val="00047951"/>
    <w:rsid w:val="00093044"/>
    <w:rsid w:val="000A6891"/>
    <w:rsid w:val="000E47BB"/>
    <w:rsid w:val="001177F4"/>
    <w:rsid w:val="00145C42"/>
    <w:rsid w:val="001719ED"/>
    <w:rsid w:val="001855CB"/>
    <w:rsid w:val="001B1EB5"/>
    <w:rsid w:val="001B61AC"/>
    <w:rsid w:val="00206A68"/>
    <w:rsid w:val="002C7860"/>
    <w:rsid w:val="002D01DA"/>
    <w:rsid w:val="002E6F86"/>
    <w:rsid w:val="002F6890"/>
    <w:rsid w:val="00345AF4"/>
    <w:rsid w:val="0035565E"/>
    <w:rsid w:val="003A4B59"/>
    <w:rsid w:val="003E5757"/>
    <w:rsid w:val="0044457E"/>
    <w:rsid w:val="00457747"/>
    <w:rsid w:val="004811B7"/>
    <w:rsid w:val="004C633C"/>
    <w:rsid w:val="004C70C3"/>
    <w:rsid w:val="0055489C"/>
    <w:rsid w:val="00597F89"/>
    <w:rsid w:val="005B08B6"/>
    <w:rsid w:val="005B3DD8"/>
    <w:rsid w:val="005B609D"/>
    <w:rsid w:val="005B7D6E"/>
    <w:rsid w:val="005E1D9B"/>
    <w:rsid w:val="005F5DC0"/>
    <w:rsid w:val="006357EF"/>
    <w:rsid w:val="00681813"/>
    <w:rsid w:val="006A1DD0"/>
    <w:rsid w:val="006B2907"/>
    <w:rsid w:val="006C20F7"/>
    <w:rsid w:val="006E5EA8"/>
    <w:rsid w:val="007137FB"/>
    <w:rsid w:val="007312CA"/>
    <w:rsid w:val="007314D5"/>
    <w:rsid w:val="00736370"/>
    <w:rsid w:val="00736788"/>
    <w:rsid w:val="007823D6"/>
    <w:rsid w:val="007825B8"/>
    <w:rsid w:val="00792A53"/>
    <w:rsid w:val="007B2093"/>
    <w:rsid w:val="007D5AA1"/>
    <w:rsid w:val="007F294A"/>
    <w:rsid w:val="00802A3F"/>
    <w:rsid w:val="00817ACA"/>
    <w:rsid w:val="008413A5"/>
    <w:rsid w:val="0085124E"/>
    <w:rsid w:val="008535F2"/>
    <w:rsid w:val="00853DB8"/>
    <w:rsid w:val="0087608F"/>
    <w:rsid w:val="008821DF"/>
    <w:rsid w:val="00886244"/>
    <w:rsid w:val="0089321D"/>
    <w:rsid w:val="008C4A63"/>
    <w:rsid w:val="00914F97"/>
    <w:rsid w:val="00942600"/>
    <w:rsid w:val="00956308"/>
    <w:rsid w:val="00964FBC"/>
    <w:rsid w:val="0097458C"/>
    <w:rsid w:val="00995DFD"/>
    <w:rsid w:val="009A68A4"/>
    <w:rsid w:val="00A77664"/>
    <w:rsid w:val="00A973CC"/>
    <w:rsid w:val="00AB79E3"/>
    <w:rsid w:val="00AC092D"/>
    <w:rsid w:val="00B234A8"/>
    <w:rsid w:val="00B26626"/>
    <w:rsid w:val="00B37273"/>
    <w:rsid w:val="00B62353"/>
    <w:rsid w:val="00B97AEE"/>
    <w:rsid w:val="00BA04EF"/>
    <w:rsid w:val="00BA26C3"/>
    <w:rsid w:val="00BB2DEB"/>
    <w:rsid w:val="00BC3CAA"/>
    <w:rsid w:val="00C0006F"/>
    <w:rsid w:val="00C00269"/>
    <w:rsid w:val="00C158D6"/>
    <w:rsid w:val="00C21431"/>
    <w:rsid w:val="00CA3FC6"/>
    <w:rsid w:val="00CC32D7"/>
    <w:rsid w:val="00CE07C5"/>
    <w:rsid w:val="00D17C1A"/>
    <w:rsid w:val="00D333A0"/>
    <w:rsid w:val="00D33C29"/>
    <w:rsid w:val="00D63106"/>
    <w:rsid w:val="00D64F80"/>
    <w:rsid w:val="00D87496"/>
    <w:rsid w:val="00D970B3"/>
    <w:rsid w:val="00DA0B90"/>
    <w:rsid w:val="00DA2C58"/>
    <w:rsid w:val="00DD3425"/>
    <w:rsid w:val="00DE0C7E"/>
    <w:rsid w:val="00E10009"/>
    <w:rsid w:val="00E5171D"/>
    <w:rsid w:val="00E66570"/>
    <w:rsid w:val="00E704B7"/>
    <w:rsid w:val="00E76728"/>
    <w:rsid w:val="00EB0876"/>
    <w:rsid w:val="00ED7546"/>
    <w:rsid w:val="00F07E39"/>
    <w:rsid w:val="00F43821"/>
    <w:rsid w:val="00FA3B9B"/>
    <w:rsid w:val="00FB54AF"/>
    <w:rsid w:val="00F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FE79"/>
  <w15:docId w15:val="{87C4715D-8235-4C20-BDD5-CF198568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7FB"/>
  </w:style>
  <w:style w:type="paragraph" w:styleId="3">
    <w:name w:val="heading 3"/>
    <w:basedOn w:val="a"/>
    <w:next w:val="a"/>
    <w:link w:val="30"/>
    <w:qFormat/>
    <w:rsid w:val="00D874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14">
    <w:name w:val="Бюджет 2014"/>
    <w:basedOn w:val="a"/>
    <w:qFormat/>
    <w:rsid w:val="006C20F7"/>
    <w:pPr>
      <w:spacing w:after="0" w:line="312" w:lineRule="auto"/>
      <w:ind w:left="284" w:firstLine="539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B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DEB"/>
  </w:style>
  <w:style w:type="paragraph" w:styleId="a5">
    <w:name w:val="footer"/>
    <w:basedOn w:val="a"/>
    <w:link w:val="a6"/>
    <w:uiPriority w:val="99"/>
    <w:unhideWhenUsed/>
    <w:rsid w:val="00BB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DEB"/>
  </w:style>
  <w:style w:type="character" w:customStyle="1" w:styleId="30">
    <w:name w:val="Заголовок 3 Знак"/>
    <w:basedOn w:val="a0"/>
    <w:link w:val="3"/>
    <w:rsid w:val="00D8749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Emphasis"/>
    <w:qFormat/>
    <w:rsid w:val="00736788"/>
    <w:rPr>
      <w:i/>
      <w:iCs/>
    </w:rPr>
  </w:style>
  <w:style w:type="paragraph" w:styleId="a8">
    <w:name w:val="Revision"/>
    <w:hidden/>
    <w:uiPriority w:val="99"/>
    <w:semiHidden/>
    <w:rsid w:val="00942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86</cp:revision>
  <dcterms:created xsi:type="dcterms:W3CDTF">2021-01-19T12:38:00Z</dcterms:created>
  <dcterms:modified xsi:type="dcterms:W3CDTF">2021-10-13T10:23:00Z</dcterms:modified>
</cp:coreProperties>
</file>