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52" w:rsidRPr="002F54C9" w:rsidRDefault="007E6852" w:rsidP="007E6852">
      <w:pPr>
        <w:jc w:val="right"/>
        <w:rPr>
          <w:rFonts w:ascii="Times New Roman" w:hAnsi="Times New Roman" w:cs="Times New Roman"/>
          <w:sz w:val="24"/>
          <w:szCs w:val="24"/>
        </w:rPr>
      </w:pPr>
      <w:r w:rsidRPr="002F54C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A2B1C">
        <w:rPr>
          <w:rFonts w:ascii="Times New Roman" w:hAnsi="Times New Roman" w:cs="Times New Roman"/>
          <w:sz w:val="24"/>
          <w:szCs w:val="24"/>
        </w:rPr>
        <w:t>5</w:t>
      </w:r>
      <w:r w:rsidRPr="002F54C9">
        <w:rPr>
          <w:rFonts w:ascii="Times New Roman" w:hAnsi="Times New Roman" w:cs="Times New Roman"/>
          <w:sz w:val="24"/>
          <w:szCs w:val="24"/>
        </w:rPr>
        <w:t xml:space="preserve"> к отчету</w:t>
      </w:r>
    </w:p>
    <w:p w:rsidR="007E6852" w:rsidRDefault="007E6852" w:rsidP="007E6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852" w:rsidRDefault="007E6852" w:rsidP="007E6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852" w:rsidRDefault="007E6852" w:rsidP="007E6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52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показателей, установленных Водной стратегией </w:t>
      </w:r>
    </w:p>
    <w:p w:rsidR="00C379F0" w:rsidRDefault="007E6852" w:rsidP="007E6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52">
        <w:rPr>
          <w:rFonts w:ascii="Times New Roman" w:hAnsi="Times New Roman" w:cs="Times New Roman"/>
          <w:b/>
          <w:sz w:val="28"/>
          <w:szCs w:val="28"/>
        </w:rPr>
        <w:t>в области защиты от НВВ и ликвидации ВД</w:t>
      </w:r>
    </w:p>
    <w:p w:rsidR="002F54C9" w:rsidRDefault="002F54C9" w:rsidP="007E6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4C9" w:rsidRDefault="002F54C9"/>
    <w:tbl>
      <w:tblPr>
        <w:tblStyle w:val="3"/>
        <w:tblW w:w="9721" w:type="dxa"/>
        <w:tblLook w:val="04A0" w:firstRow="1" w:lastRow="0" w:firstColumn="1" w:lastColumn="0" w:noHBand="0" w:noVBand="1"/>
      </w:tblPr>
      <w:tblGrid>
        <w:gridCol w:w="503"/>
        <w:gridCol w:w="4454"/>
        <w:gridCol w:w="503"/>
        <w:gridCol w:w="4261"/>
      </w:tblGrid>
      <w:tr w:rsidR="002F54C9" w:rsidRPr="00BB22A5" w:rsidTr="002F54C9">
        <w:tc>
          <w:tcPr>
            <w:tcW w:w="503" w:type="dxa"/>
          </w:tcPr>
          <w:p w:rsidR="002F54C9" w:rsidRPr="002F54C9" w:rsidRDefault="002F54C9" w:rsidP="00A97C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454" w:type="dxa"/>
          </w:tcPr>
          <w:p w:rsidR="002F54C9" w:rsidRDefault="002F54C9" w:rsidP="002F5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рамках цели по гарантированному обеспечению</w:t>
            </w:r>
            <w:r w:rsidRPr="002F5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водными ресурсами населения и отраслей экономики</w:t>
            </w:r>
          </w:p>
          <w:p w:rsidR="002F54C9" w:rsidRPr="002F54C9" w:rsidRDefault="002F54C9" w:rsidP="002F5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(ликвидация дефицита водных ресурсов)</w:t>
            </w:r>
          </w:p>
        </w:tc>
        <w:tc>
          <w:tcPr>
            <w:tcW w:w="503" w:type="dxa"/>
          </w:tcPr>
          <w:p w:rsidR="002F54C9" w:rsidRPr="002F54C9" w:rsidRDefault="002F54C9" w:rsidP="00A97C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261" w:type="dxa"/>
          </w:tcPr>
          <w:p w:rsidR="002F54C9" w:rsidRPr="002F54C9" w:rsidRDefault="002F54C9" w:rsidP="00A97C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цели по обеспечению защищенности от негативного воздействия вод</w:t>
            </w:r>
          </w:p>
        </w:tc>
      </w:tr>
      <w:tr w:rsidR="002F54C9" w:rsidRPr="00BB22A5" w:rsidTr="002F54C9">
        <w:tc>
          <w:tcPr>
            <w:tcW w:w="503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54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«Удельная водоемкость валового внутреннего продукта Российской Федерации», значение которого в 2020 году должно было с 2,4 куб. м/тыс. рублей снизиться на 42 процента и составить 1,4 куб. м/тыс. рублей (в ценах 2007 года)</w:t>
            </w:r>
          </w:p>
        </w:tc>
        <w:tc>
          <w:tcPr>
            <w:tcW w:w="503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61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«Доля защищенных сооружениями инженерной защиты территорий, подверженных наводнениям и другому негативному воздействию вод», значение которого должно было в 2020 году составить 50 %</w:t>
            </w:r>
          </w:p>
        </w:tc>
      </w:tr>
      <w:tr w:rsidR="002F54C9" w:rsidRPr="00BB22A5" w:rsidTr="002F54C9">
        <w:tc>
          <w:tcPr>
            <w:tcW w:w="503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54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«Потребности Российской Федерации в водных ресурсах», значение которого к 2020 году должно было достигнуть до 107 куб. км гарантированного обеспечения в год</w:t>
            </w:r>
          </w:p>
        </w:tc>
        <w:tc>
          <w:tcPr>
            <w:tcW w:w="503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61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«Численность насе</w:t>
            </w:r>
            <w:bookmarkStart w:id="0" w:name="_GoBack"/>
            <w:bookmarkEnd w:id="0"/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ления, защищенного от наводнений и другого негативного воздействия вод», значение которого должно было с 1,9 млн. человек увеличиться к 2020 году не менее чем в 2,5 раза</w:t>
            </w:r>
          </w:p>
        </w:tc>
      </w:tr>
      <w:tr w:rsidR="002F54C9" w:rsidRPr="00BB22A5" w:rsidTr="002F54C9">
        <w:tc>
          <w:tcPr>
            <w:tcW w:w="503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54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«Объем потерь воды при транспортировке», значение которого должно было в 2020 году с 8 куб. км в год, или 10% от общего объема забора (изъятия) водных ресурсов из природных источников, сократиться до 5 %</w:t>
            </w:r>
          </w:p>
        </w:tc>
        <w:tc>
          <w:tcPr>
            <w:tcW w:w="503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61" w:type="dxa"/>
          </w:tcPr>
          <w:p w:rsidR="002F54C9" w:rsidRPr="002F54C9" w:rsidRDefault="002F54C9" w:rsidP="00A97CD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4C9">
              <w:rPr>
                <w:rFonts w:ascii="Times New Roman" w:hAnsi="Times New Roman" w:cs="Times New Roman"/>
                <w:sz w:val="20"/>
                <w:szCs w:val="20"/>
              </w:rPr>
              <w:t>«Доля аварийных гидротехнических сооружений», значение которого должно было к 2020 году составить 0 % (предполагалось привести к 2020 году все аварийные гидротехнические сооружения в нормативное (безопасное) состояние)</w:t>
            </w:r>
          </w:p>
        </w:tc>
      </w:tr>
    </w:tbl>
    <w:p w:rsidR="002F54C9" w:rsidRPr="007E6852" w:rsidRDefault="002F54C9" w:rsidP="007E6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54C9" w:rsidRPr="007E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52"/>
    <w:rsid w:val="00167BF9"/>
    <w:rsid w:val="002F54C9"/>
    <w:rsid w:val="004064CA"/>
    <w:rsid w:val="007E6852"/>
    <w:rsid w:val="00C1693E"/>
    <w:rsid w:val="00CA37CC"/>
    <w:rsid w:val="00E42A1E"/>
    <w:rsid w:val="00F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0086-0D8F-409E-B0AF-8D03004F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F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Евсикова И.О.</dc:creator>
  <cp:lastModifiedBy>User</cp:lastModifiedBy>
  <cp:revision>5</cp:revision>
  <dcterms:created xsi:type="dcterms:W3CDTF">2022-01-20T16:15:00Z</dcterms:created>
  <dcterms:modified xsi:type="dcterms:W3CDTF">2022-01-31T06:13:00Z</dcterms:modified>
</cp:coreProperties>
</file>