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5"/>
      </w:tblGrid>
      <w:tr w:rsidR="00304886" w:rsidTr="00304886">
        <w:tc>
          <w:tcPr>
            <w:tcW w:w="5778" w:type="dxa"/>
          </w:tcPr>
          <w:p w:rsidR="00304886" w:rsidRDefault="00304886" w:rsidP="004112F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99"/>
                <w:sz w:val="28"/>
                <w:szCs w:val="28"/>
                <w:lang w:eastAsia="ru-RU" w:bidi="ru-RU"/>
              </w:rPr>
            </w:pPr>
          </w:p>
        </w:tc>
        <w:tc>
          <w:tcPr>
            <w:tcW w:w="4075" w:type="dxa"/>
          </w:tcPr>
          <w:p w:rsidR="00304886" w:rsidRPr="004F45E2" w:rsidRDefault="00E76AD6" w:rsidP="0030488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Приложение № </w:t>
            </w:r>
            <w:r w:rsidR="00D1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13</w:t>
            </w:r>
          </w:p>
          <w:p w:rsidR="00304886" w:rsidRDefault="00304886" w:rsidP="0030488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F4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 отчету о результата</w:t>
            </w:r>
            <w:r w:rsidR="00F47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х</w:t>
            </w:r>
            <w:r w:rsidRPr="004F4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совместного контрольного мероприятия</w:t>
            </w:r>
          </w:p>
          <w:p w:rsidR="00F07017" w:rsidRPr="005A0B73" w:rsidRDefault="00C5321E" w:rsidP="0030488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532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 9 июня 2022 г.</w:t>
            </w:r>
          </w:p>
        </w:tc>
      </w:tr>
    </w:tbl>
    <w:p w:rsidR="004112FA" w:rsidRDefault="004112FA" w:rsidP="00D1402F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1402F" w:rsidRDefault="00D1402F" w:rsidP="00D1402F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1402F" w:rsidRPr="005D7F0C" w:rsidRDefault="00D1402F" w:rsidP="00D1402F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1402F" w:rsidRDefault="00D1402F" w:rsidP="00D140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Перечень специальностей и направлений подготовки Университета по образовательным программам государств</w:t>
      </w:r>
      <w:r w:rsidR="00B11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</w:t>
      </w:r>
      <w:bookmarkStart w:id="0" w:name="_GoBack"/>
      <w:bookmarkEnd w:id="0"/>
      <w:r w:rsidRPr="00D1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участников</w:t>
      </w:r>
    </w:p>
    <w:p w:rsidR="00D1402F" w:rsidRDefault="00D1402F" w:rsidP="00D140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1402F" w:rsidRDefault="00D1402F" w:rsidP="00D140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1402F" w:rsidRPr="00D1402F" w:rsidRDefault="00D1402F" w:rsidP="00D1402F">
      <w:pPr>
        <w:widowControl w:val="0"/>
        <w:spacing w:after="0" w:line="12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2F">
              <w:rPr>
                <w:rFonts w:ascii="Times New Roman" w:eastAsia="Calibri" w:hAnsi="Times New Roman" w:cs="Times New Roman"/>
                <w:b/>
              </w:rPr>
              <w:t>По образовательным программам Республики Беларусь</w:t>
            </w:r>
          </w:p>
        </w:tc>
      </w:tr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2F">
              <w:rPr>
                <w:rFonts w:ascii="Times New Roman" w:eastAsia="Calibri" w:hAnsi="Times New Roman" w:cs="Times New Roman"/>
                <w:b/>
              </w:rPr>
              <w:t>I ступень высшего образования</w:t>
            </w:r>
          </w:p>
        </w:tc>
      </w:tr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1402F">
              <w:rPr>
                <w:rFonts w:ascii="Times New Roman" w:eastAsia="Calibri" w:hAnsi="Times New Roman" w:cs="Times New Roman"/>
                <w:i/>
              </w:rPr>
              <w:t>Автомеханический факультет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1–36 11 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Инновационная техника для строительного комплекса (по направлениям)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1–37 01 02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Автомобилестроение (по направлениям)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1–37 01 06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Техническая эксплуатация автомобилей (по направлениям)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1–37 01 07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Автосервис</w:t>
            </w:r>
          </w:p>
        </w:tc>
      </w:tr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1402F">
              <w:rPr>
                <w:rFonts w:ascii="Times New Roman" w:eastAsia="Calibri" w:hAnsi="Times New Roman" w:cs="Times New Roman"/>
                <w:i/>
              </w:rPr>
              <w:t>Машиностроительный факультет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1–36 01 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Технология машиностроения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1–36 01 03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Технологическое оборудование машиностроительного производства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1–36 01 04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Оборудование и технологии высокоэффективных процессов обработки материалов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1–36 01 06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Оборудование и технология сварочного производства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1–40 05 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Информационные системы и технологии (по направлениям)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1–53 01 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Автоматизация технологических процессов и производств (по направлениям)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1-36 07 02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Производство изделий на основе трехмерных технологий</w:t>
            </w:r>
          </w:p>
        </w:tc>
      </w:tr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1402F">
              <w:rPr>
                <w:rFonts w:ascii="Times New Roman" w:eastAsia="Calibri" w:hAnsi="Times New Roman" w:cs="Times New Roman"/>
                <w:i/>
              </w:rPr>
              <w:t>Строительный факультет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1–70 02 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Промышленное и гражданское строительство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1–70 03 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Автомобильные дороги</w:t>
            </w:r>
          </w:p>
        </w:tc>
      </w:tr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1402F">
              <w:rPr>
                <w:rFonts w:ascii="Times New Roman" w:eastAsia="Calibri" w:hAnsi="Times New Roman" w:cs="Times New Roman"/>
                <w:i/>
              </w:rPr>
              <w:t>Электротехнический факультет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1–53 01 02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Автоматизированные системы обработки информации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1–53 01 05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Автоматизированные электроприводы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1–54 01 02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Методы и приборы контроля качества и диагностики состояния объектов</w:t>
            </w:r>
          </w:p>
        </w:tc>
      </w:tr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1402F">
              <w:rPr>
                <w:rFonts w:ascii="Times New Roman" w:eastAsia="Calibri" w:hAnsi="Times New Roman" w:cs="Times New Roman"/>
                <w:i/>
              </w:rPr>
              <w:t>Экономический факультет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1–25 01 04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Финансы и кредит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1-25 01 07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Экономика и управление на предприятии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1–27 01 01*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Экономика и организация производства (по направлениям)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1-27 02 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Транспортная логистика (по направлениям)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1-28 01 02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Электронный маркетинг</w:t>
            </w:r>
          </w:p>
        </w:tc>
      </w:tr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1402F">
              <w:rPr>
                <w:rFonts w:ascii="Times New Roman" w:eastAsia="Calibri" w:hAnsi="Times New Roman" w:cs="Times New Roman"/>
                <w:i/>
              </w:rPr>
              <w:t>Инженерный факультет заочного образования</w:t>
            </w:r>
          </w:p>
        </w:tc>
      </w:tr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осуществляет подготовку специалистов на I и II (магистратура) ступенях получения высшего образования по технико-технологическому профилю</w:t>
            </w:r>
          </w:p>
        </w:tc>
      </w:tr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2F">
              <w:rPr>
                <w:rFonts w:ascii="Times New Roman" w:eastAsia="Calibri" w:hAnsi="Times New Roman" w:cs="Times New Roman"/>
                <w:b/>
              </w:rPr>
              <w:t>II ступень высшего образования (магистратура)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1–25 80 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1–36 80 02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Инновационные технологии в машиностроении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1–37 80 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Транспорт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1–38 80 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Приборостроение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1–40 80 02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Системный анализ, управление и обработка информации (по отраслям)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1–43 80 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Электроэнергетика и электротехника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1–70 80 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Строительство зданий и сооружений</w:t>
            </w:r>
          </w:p>
        </w:tc>
      </w:tr>
      <w:tr w:rsidR="00D1402F" w:rsidRPr="00D1402F" w:rsidTr="00EA3980">
        <w:trPr>
          <w:trHeight w:val="197"/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2F">
              <w:rPr>
                <w:rFonts w:ascii="Times New Roman" w:eastAsia="Calibri" w:hAnsi="Times New Roman" w:cs="Times New Roman"/>
                <w:b/>
              </w:rPr>
              <w:lastRenderedPageBreak/>
              <w:t>По образовательным программам Российской Федерации</w:t>
            </w:r>
          </w:p>
        </w:tc>
      </w:tr>
      <w:tr w:rsidR="00D1402F" w:rsidRPr="00D1402F" w:rsidTr="00EA3980">
        <w:trPr>
          <w:trHeight w:val="202"/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1402F">
              <w:rPr>
                <w:rFonts w:ascii="Times New Roman" w:eastAsia="Calibri" w:hAnsi="Times New Roman" w:cs="Times New Roman"/>
                <w:b/>
              </w:rPr>
              <w:t xml:space="preserve">высшее образование – программы </w:t>
            </w:r>
            <w:proofErr w:type="spellStart"/>
            <w:r w:rsidRPr="00D1402F">
              <w:rPr>
                <w:rFonts w:ascii="Times New Roman" w:eastAsia="Calibri" w:hAnsi="Times New Roman" w:cs="Times New Roman"/>
                <w:b/>
              </w:rPr>
              <w:t>бакалавриата</w:t>
            </w:r>
            <w:proofErr w:type="spellEnd"/>
          </w:p>
        </w:tc>
      </w:tr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2F">
              <w:rPr>
                <w:rFonts w:ascii="Times New Roman" w:eastAsia="Calibri" w:hAnsi="Times New Roman" w:cs="Times New Roman"/>
                <w:i/>
              </w:rPr>
              <w:t>Инженерно-экономический факультет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01.03.04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Прикладная математика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09.03.01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Информатика и вычислительная техника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09.03.04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Программная инженерия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12.03.04**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Биотехнические системы и технологии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13.03.02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Электроэнергетика и электротехника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15.03.06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1402F">
              <w:rPr>
                <w:rFonts w:ascii="Times New Roman" w:eastAsia="Calibri" w:hAnsi="Times New Roman" w:cs="Times New Roman"/>
              </w:rPr>
              <w:t>Мехатроника</w:t>
            </w:r>
            <w:proofErr w:type="spellEnd"/>
            <w:r w:rsidRPr="00D1402F">
              <w:rPr>
                <w:rFonts w:ascii="Times New Roman" w:eastAsia="Calibri" w:hAnsi="Times New Roman" w:cs="Times New Roman"/>
              </w:rPr>
              <w:t xml:space="preserve"> и робототехника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23.03.02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Наземные транспортно-технологические комплексы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27.03.05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1402F">
              <w:rPr>
                <w:rFonts w:ascii="Times New Roman" w:eastAsia="Calibri" w:hAnsi="Times New Roman" w:cs="Times New Roman"/>
              </w:rPr>
              <w:t>Инноватика</w:t>
            </w:r>
            <w:proofErr w:type="spellEnd"/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12.03.01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Приборостроение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15.03.01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Машиностроение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38.03.02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41.03.01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Зарубежное регионоведение</w:t>
            </w:r>
          </w:p>
        </w:tc>
      </w:tr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2F">
              <w:rPr>
                <w:rFonts w:ascii="Times New Roman" w:eastAsia="Calibri" w:hAnsi="Times New Roman" w:cs="Times New Roman"/>
                <w:b/>
              </w:rPr>
              <w:t>высшее образование – программы магистратуры</w:t>
            </w:r>
          </w:p>
        </w:tc>
      </w:tr>
      <w:tr w:rsidR="00D1402F" w:rsidRPr="00D1402F" w:rsidTr="00EA398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  <w:i/>
              </w:rPr>
              <w:t>Инженерно-экономический факультет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15.04.06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1402F">
              <w:rPr>
                <w:rFonts w:ascii="Times New Roman" w:eastAsia="Calibri" w:hAnsi="Times New Roman" w:cs="Times New Roman"/>
              </w:rPr>
              <w:t>Мехатроника</w:t>
            </w:r>
            <w:proofErr w:type="spellEnd"/>
            <w:r w:rsidRPr="00D1402F">
              <w:rPr>
                <w:rFonts w:ascii="Times New Roman" w:eastAsia="Calibri" w:hAnsi="Times New Roman" w:cs="Times New Roman"/>
              </w:rPr>
              <w:t xml:space="preserve"> и робототехника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23.04.02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Наземные транспортно-технологические комплексы</w:t>
            </w:r>
          </w:p>
        </w:tc>
      </w:tr>
      <w:tr w:rsidR="00D1402F" w:rsidRPr="00D1402F" w:rsidTr="00EA3980">
        <w:trPr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38.04.02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D1402F" w:rsidRPr="00D1402F" w:rsidTr="00EA3980">
        <w:trPr>
          <w:trHeight w:val="140"/>
          <w:jc w:val="center"/>
        </w:trPr>
        <w:tc>
          <w:tcPr>
            <w:tcW w:w="1696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38.04.08</w:t>
            </w:r>
          </w:p>
        </w:tc>
        <w:tc>
          <w:tcPr>
            <w:tcW w:w="7932" w:type="dxa"/>
            <w:shd w:val="clear" w:color="auto" w:fill="auto"/>
          </w:tcPr>
          <w:p w:rsidR="00D1402F" w:rsidRPr="00D1402F" w:rsidRDefault="00D1402F" w:rsidP="00D14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2F">
              <w:rPr>
                <w:rFonts w:ascii="Times New Roman" w:eastAsia="Calibri" w:hAnsi="Times New Roman" w:cs="Times New Roman"/>
              </w:rPr>
              <w:t>Финансы и кредит</w:t>
            </w:r>
          </w:p>
        </w:tc>
      </w:tr>
    </w:tbl>
    <w:p w:rsidR="00D1402F" w:rsidRPr="00D1402F" w:rsidRDefault="00D1402F" w:rsidP="00D140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02F">
        <w:rPr>
          <w:rFonts w:ascii="Times New Roman" w:eastAsia="Calibri" w:hAnsi="Times New Roman" w:cs="Times New Roman"/>
          <w:sz w:val="20"/>
          <w:szCs w:val="20"/>
        </w:rPr>
        <w:t>* – на 2021/2022 год набор не осуществлялся</w:t>
      </w:r>
    </w:p>
    <w:p w:rsidR="00D1402F" w:rsidRPr="00D1402F" w:rsidRDefault="00D1402F" w:rsidP="00D140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02F">
        <w:rPr>
          <w:rFonts w:ascii="Times New Roman" w:eastAsia="Calibri" w:hAnsi="Times New Roman" w:cs="Times New Roman"/>
          <w:sz w:val="20"/>
          <w:szCs w:val="20"/>
        </w:rPr>
        <w:t xml:space="preserve">** – последний год обучения </w:t>
      </w:r>
    </w:p>
    <w:p w:rsidR="00D1402F" w:rsidRPr="00D1402F" w:rsidRDefault="00D1402F" w:rsidP="00D1402F">
      <w:pPr>
        <w:widowControl w:val="0"/>
        <w:spacing w:after="0" w:line="12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1402F" w:rsidRPr="00D1402F" w:rsidRDefault="00D1402F" w:rsidP="00D140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2F">
        <w:rPr>
          <w:rFonts w:ascii="Times New Roman" w:eastAsia="Calibri" w:hAnsi="Times New Roman" w:cs="Times New Roman"/>
          <w:sz w:val="28"/>
          <w:szCs w:val="28"/>
        </w:rPr>
        <w:t>В 2021 г</w:t>
      </w:r>
      <w:r w:rsidR="00706B6D" w:rsidRPr="00706B6D">
        <w:rPr>
          <w:rFonts w:ascii="Times New Roman" w:eastAsia="Calibri" w:hAnsi="Times New Roman" w:cs="Times New Roman"/>
          <w:sz w:val="28"/>
          <w:szCs w:val="28"/>
        </w:rPr>
        <w:t>оду</w:t>
      </w:r>
      <w:r w:rsidRPr="00D1402F">
        <w:rPr>
          <w:rFonts w:ascii="Times New Roman" w:eastAsia="Calibri" w:hAnsi="Times New Roman" w:cs="Times New Roman"/>
          <w:sz w:val="28"/>
          <w:szCs w:val="28"/>
        </w:rPr>
        <w:t xml:space="preserve"> Университет осуществил набор на два новых направления подготовки бакалавров (01.03.04 «Прикладная математика», 38.03.02 «Менеджмент») и два новых направления подготовки магистров (15.04.06 «</w:t>
      </w:r>
      <w:proofErr w:type="spellStart"/>
      <w:r w:rsidRPr="00D1402F">
        <w:rPr>
          <w:rFonts w:ascii="Times New Roman" w:eastAsia="Calibri" w:hAnsi="Times New Roman" w:cs="Times New Roman"/>
          <w:sz w:val="28"/>
          <w:szCs w:val="28"/>
        </w:rPr>
        <w:t>Мехатроника</w:t>
      </w:r>
      <w:proofErr w:type="spellEnd"/>
      <w:r w:rsidRPr="00D1402F">
        <w:rPr>
          <w:rFonts w:ascii="Times New Roman" w:eastAsia="Calibri" w:hAnsi="Times New Roman" w:cs="Times New Roman"/>
          <w:sz w:val="28"/>
          <w:szCs w:val="28"/>
        </w:rPr>
        <w:t xml:space="preserve"> и робототехника», 38.04.08 «Финансы и кредит»).</w:t>
      </w:r>
    </w:p>
    <w:p w:rsidR="00875B89" w:rsidRPr="00706B6D" w:rsidRDefault="00D1402F" w:rsidP="00706B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02F">
        <w:rPr>
          <w:rFonts w:ascii="Times New Roman" w:eastAsia="Calibri" w:hAnsi="Times New Roman" w:cs="Times New Roman"/>
          <w:sz w:val="28"/>
          <w:szCs w:val="28"/>
        </w:rPr>
        <w:t>В 2022 году планируется открытие набора по новым направлениям подготовки бакалавров: 15.03.03 «Прикладная механика» и 21.03.01 «Нефтегазовое дело».</w:t>
      </w:r>
    </w:p>
    <w:sectPr w:rsidR="00875B89" w:rsidRPr="00706B6D" w:rsidSect="00304886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FA" w:rsidRDefault="004112FA" w:rsidP="004112FA">
      <w:pPr>
        <w:spacing w:after="0" w:line="240" w:lineRule="auto"/>
      </w:pPr>
      <w:r>
        <w:separator/>
      </w:r>
    </w:p>
  </w:endnote>
  <w:endnote w:type="continuationSeparator" w:id="0">
    <w:p w:rsidR="004112FA" w:rsidRDefault="004112FA" w:rsidP="0041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FA" w:rsidRDefault="004112FA" w:rsidP="004112FA">
      <w:pPr>
        <w:spacing w:after="0" w:line="240" w:lineRule="auto"/>
      </w:pPr>
      <w:r>
        <w:separator/>
      </w:r>
    </w:p>
  </w:footnote>
  <w:footnote w:type="continuationSeparator" w:id="0">
    <w:p w:rsidR="004112FA" w:rsidRDefault="004112FA" w:rsidP="0041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929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4886" w:rsidRPr="00304886" w:rsidRDefault="0030488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48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48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48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14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48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12FA" w:rsidRPr="004F45E2" w:rsidRDefault="004112FA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FA"/>
    <w:rsid w:val="0003451A"/>
    <w:rsid w:val="00215388"/>
    <w:rsid w:val="00304886"/>
    <w:rsid w:val="003D2D49"/>
    <w:rsid w:val="004112FA"/>
    <w:rsid w:val="004F45E2"/>
    <w:rsid w:val="00507F36"/>
    <w:rsid w:val="00517AEF"/>
    <w:rsid w:val="005214EA"/>
    <w:rsid w:val="00545A16"/>
    <w:rsid w:val="005A0B73"/>
    <w:rsid w:val="005A0D2A"/>
    <w:rsid w:val="005D7F0C"/>
    <w:rsid w:val="006C5379"/>
    <w:rsid w:val="00706B6D"/>
    <w:rsid w:val="007A3309"/>
    <w:rsid w:val="007B3407"/>
    <w:rsid w:val="007B790B"/>
    <w:rsid w:val="00875B89"/>
    <w:rsid w:val="00950786"/>
    <w:rsid w:val="0099170E"/>
    <w:rsid w:val="009E788D"/>
    <w:rsid w:val="00A36BD1"/>
    <w:rsid w:val="00A92652"/>
    <w:rsid w:val="00AF1680"/>
    <w:rsid w:val="00B11418"/>
    <w:rsid w:val="00BB02DF"/>
    <w:rsid w:val="00C5321E"/>
    <w:rsid w:val="00D1402F"/>
    <w:rsid w:val="00D454BE"/>
    <w:rsid w:val="00D97BFC"/>
    <w:rsid w:val="00DD4626"/>
    <w:rsid w:val="00E11C82"/>
    <w:rsid w:val="00E211FA"/>
    <w:rsid w:val="00E76AD6"/>
    <w:rsid w:val="00EF0375"/>
    <w:rsid w:val="00F07017"/>
    <w:rsid w:val="00F31723"/>
    <w:rsid w:val="00F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2C3EBE"/>
  <w15:docId w15:val="{EFCB3ACB-2002-496E-9F9A-EC3AF34C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12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12F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112F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1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2FA"/>
  </w:style>
  <w:style w:type="paragraph" w:styleId="a8">
    <w:name w:val="footer"/>
    <w:basedOn w:val="a"/>
    <w:link w:val="a9"/>
    <w:uiPriority w:val="99"/>
    <w:unhideWhenUsed/>
    <w:rsid w:val="0041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2FA"/>
  </w:style>
  <w:style w:type="table" w:styleId="aa">
    <w:name w:val="Table Grid"/>
    <w:basedOn w:val="a1"/>
    <w:uiPriority w:val="59"/>
    <w:rsid w:val="0041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Тменова С.У.</dc:creator>
  <cp:lastModifiedBy>user</cp:lastModifiedBy>
  <cp:revision>6</cp:revision>
  <dcterms:created xsi:type="dcterms:W3CDTF">2022-04-11T08:56:00Z</dcterms:created>
  <dcterms:modified xsi:type="dcterms:W3CDTF">2022-06-14T11:15:00Z</dcterms:modified>
</cp:coreProperties>
</file>